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703040" w:rsidP="00EE4F59">
      <w:pPr>
        <w:jc w:val="center"/>
        <w:rPr>
          <w:b/>
          <w:bCs/>
          <w:color w:val="000000" w:themeColor="text1"/>
          <w:sz w:val="40"/>
          <w:szCs w:val="40"/>
        </w:rPr>
      </w:pPr>
      <w:r>
        <w:rPr>
          <w:rFonts w:hint="cs"/>
          <w:b/>
          <w:bCs/>
          <w:color w:val="000000" w:themeColor="text1"/>
          <w:sz w:val="40"/>
          <w:szCs w:val="40"/>
        </w:rPr>
        <w:t xml:space="preserve">Jericho </w:t>
      </w:r>
      <w:r w:rsidR="00EE4F59">
        <w:rPr>
          <w:b/>
          <w:bCs/>
          <w:color w:val="000000" w:themeColor="text1"/>
          <w:sz w:val="40"/>
          <w:szCs w:val="40"/>
        </w:rPr>
        <w:t>and</w:t>
      </w:r>
      <w:r>
        <w:rPr>
          <w:rFonts w:hint="cs"/>
          <w:b/>
          <w:bCs/>
          <w:color w:val="000000" w:themeColor="text1"/>
          <w:sz w:val="40"/>
          <w:szCs w:val="40"/>
        </w:rPr>
        <w:t xml:space="preserve"> Al </w:t>
      </w:r>
      <w:proofErr w:type="spellStart"/>
      <w:r>
        <w:rPr>
          <w:rFonts w:hint="cs"/>
          <w:b/>
          <w:bCs/>
          <w:color w:val="000000" w:themeColor="text1"/>
          <w:sz w:val="40"/>
          <w:szCs w:val="40"/>
        </w:rPr>
        <w:t>Aghwar</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525606" w:rsidP="00AA6053">
            <w:pPr>
              <w:jc w:val="right"/>
              <w:rPr>
                <w:b/>
                <w:bCs/>
                <w:color w:val="000000" w:themeColor="text1"/>
                <w:sz w:val="28"/>
                <w:szCs w:val="28"/>
              </w:rPr>
            </w:pPr>
            <w:r>
              <w:rPr>
                <w:b/>
                <w:bCs/>
                <w:color w:val="000000" w:themeColor="text1"/>
                <w:sz w:val="28"/>
                <w:szCs w:val="28"/>
              </w:rPr>
              <w:t>August</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1D59C9"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581B97" w:rsidRPr="004302DA" w:rsidRDefault="00581B97"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525606">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525606">
        <w:rPr>
          <w:color w:val="000000" w:themeColor="text1"/>
          <w:sz w:val="20"/>
          <w:szCs w:val="20"/>
        </w:rPr>
        <w:t>August</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EE4F59">
      <w:pPr>
        <w:rPr>
          <w:i/>
          <w:iCs/>
          <w:color w:val="000000" w:themeColor="text1"/>
        </w:rPr>
      </w:pPr>
      <w:r w:rsidRPr="004302DA">
        <w:rPr>
          <w:b/>
          <w:bCs/>
          <w:color w:val="000000" w:themeColor="text1"/>
        </w:rPr>
        <w:t xml:space="preserve">Palestinian Central Bureau of Statistics, </w:t>
      </w:r>
      <w:r w:rsidR="00EE4F59">
        <w:rPr>
          <w:b/>
          <w:bCs/>
          <w:color w:val="000000" w:themeColor="text1"/>
          <w:lang w:val="en-AU"/>
        </w:rPr>
        <w:t>2019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03040">
        <w:rPr>
          <w:i/>
          <w:iCs/>
          <w:color w:val="000000" w:themeColor="text1"/>
        </w:rPr>
        <w:t xml:space="preserve">Jericho </w:t>
      </w:r>
      <w:r w:rsidR="00EE4F59">
        <w:rPr>
          <w:i/>
          <w:iCs/>
          <w:color w:val="000000" w:themeColor="text1"/>
        </w:rPr>
        <w:t>and</w:t>
      </w:r>
      <w:r w:rsidR="00703040">
        <w:rPr>
          <w:i/>
          <w:iCs/>
          <w:color w:val="000000" w:themeColor="text1"/>
        </w:rPr>
        <w:t xml:space="preserve"> Al </w:t>
      </w:r>
      <w:proofErr w:type="spellStart"/>
      <w:r w:rsidR="00703040">
        <w:rPr>
          <w:i/>
          <w:iCs/>
          <w:color w:val="000000" w:themeColor="text1"/>
        </w:rPr>
        <w:t>Aghwar</w:t>
      </w:r>
      <w:proofErr w:type="spellEnd"/>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810563">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F041DA">
            <w:pPr>
              <w:pStyle w:val="BlockText"/>
              <w:tabs>
                <w:tab w:val="clear" w:pos="8647"/>
              </w:tabs>
              <w:ind w:left="0" w:right="-2"/>
              <w:jc w:val="left"/>
              <w:rPr>
                <w:color w:val="000000" w:themeColor="text1"/>
                <w:sz w:val="20"/>
                <w:rtl/>
              </w:rPr>
            </w:pPr>
            <w:r w:rsidRPr="007C312E">
              <w:rPr>
                <w:b/>
                <w:bCs/>
                <w:color w:val="000000" w:themeColor="text1"/>
                <w:sz w:val="20"/>
              </w:rPr>
              <w:t xml:space="preserve">Reference ID: </w:t>
            </w:r>
            <w:r w:rsidR="00973DD4" w:rsidRPr="00973DD4">
              <w:rPr>
                <w:b/>
                <w:bCs/>
                <w:color w:val="000000" w:themeColor="text1"/>
                <w:sz w:val="20"/>
              </w:rPr>
              <w:t>2461</w:t>
            </w: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810563">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p>
    <w:p w:rsidR="0038747E" w:rsidRDefault="00710933"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5759343" cy="8298756"/>
            <wp:effectExtent l="19050" t="0" r="0" b="0"/>
            <wp:docPr id="2" name="Picture 1" descr="G:\تعداد عام 2017\03 التعداد العام 2017\01 تقارير التعداد\ملخصات المحافظات\محافظة أريحا والأغوار\Jerico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أريحا والأغوار\Jerico_EN.png"/>
                    <pic:cNvPicPr>
                      <a:picLocks noChangeAspect="1" noChangeArrowheads="1"/>
                    </pic:cNvPicPr>
                  </pic:nvPicPr>
                  <pic:blipFill>
                    <a:blip r:embed="rId15" cstate="print"/>
                    <a:srcRect/>
                    <a:stretch>
                      <a:fillRect/>
                    </a:stretch>
                  </pic:blipFill>
                  <pic:spPr bwMode="auto">
                    <a:xfrm>
                      <a:off x="0" y="0"/>
                      <a:ext cx="5759450" cy="8298910"/>
                    </a:xfrm>
                    <a:prstGeom prst="rect">
                      <a:avLst/>
                    </a:prstGeom>
                    <a:noFill/>
                    <a:ln w="9525">
                      <a:noFill/>
                      <a:miter lim="800000"/>
                      <a:headEnd/>
                      <a:tailEnd/>
                    </a:ln>
                  </pic:spPr>
                </pic:pic>
              </a:graphicData>
            </a:graphic>
          </wp:inline>
        </w:drawing>
      </w:r>
    </w:p>
    <w:p w:rsidR="00710933" w:rsidRDefault="00710933"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pPr>
    </w:p>
    <w:p w:rsidR="005171AD" w:rsidRDefault="005171AD" w:rsidP="00A332C4">
      <w:pPr>
        <w:pStyle w:val="BlockText"/>
        <w:tabs>
          <w:tab w:val="clear" w:pos="8647"/>
        </w:tabs>
        <w:ind w:left="0" w:right="-2"/>
        <w:jc w:val="center"/>
        <w:rPr>
          <w:b/>
          <w:bCs/>
          <w:color w:val="000000" w:themeColor="text1"/>
          <w:sz w:val="28"/>
          <w:szCs w:val="28"/>
        </w:rPr>
      </w:pPr>
    </w:p>
    <w:p w:rsidR="005171AD" w:rsidRDefault="005171AD" w:rsidP="00A332C4">
      <w:pPr>
        <w:pStyle w:val="BlockText"/>
        <w:tabs>
          <w:tab w:val="clear" w:pos="8647"/>
        </w:tabs>
        <w:ind w:left="0" w:right="-2"/>
        <w:jc w:val="center"/>
        <w:rPr>
          <w:b/>
          <w:bCs/>
          <w:color w:val="000000" w:themeColor="text1"/>
          <w:sz w:val="28"/>
          <w:szCs w:val="28"/>
        </w:rPr>
        <w:sectPr w:rsidR="005171AD" w:rsidSect="00710933">
          <w:pgSz w:w="11906" w:h="16838"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1D59C9"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D04057">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D04057">
        <w:rPr>
          <w:rFonts w:ascii="Simplified Arabic" w:hAnsi="Simplified Arabic"/>
          <w:szCs w:val="24"/>
        </w:rPr>
        <w:t>50,002</w:t>
      </w:r>
      <w:r w:rsidRPr="00E6378E">
        <w:rPr>
          <w:color w:val="000000" w:themeColor="text1"/>
          <w:szCs w:val="24"/>
        </w:rPr>
        <w:t xml:space="preserve"> includes</w:t>
      </w:r>
      <w:r>
        <w:rPr>
          <w:color w:val="000000" w:themeColor="text1"/>
          <w:szCs w:val="24"/>
        </w:rPr>
        <w:t xml:space="preserve"> </w:t>
      </w:r>
      <w:r w:rsidR="00D04057">
        <w:rPr>
          <w:rFonts w:ascii="Simplified Arabic" w:hAnsi="Simplified Arabic"/>
          <w:szCs w:val="24"/>
        </w:rPr>
        <w:t>2,406</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D4591A">
            <w:pPr>
              <w:jc w:val="center"/>
              <w:rPr>
                <w:b/>
                <w:bCs/>
                <w:color w:val="000000" w:themeColor="text1"/>
              </w:rPr>
            </w:pPr>
            <w:r>
              <w:rPr>
                <w:b/>
                <w:bCs/>
              </w:rPr>
              <w:t>[</w:t>
            </w:r>
            <w:r w:rsidR="00D4591A">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D4591A">
            <w:pPr>
              <w:jc w:val="center"/>
              <w:rPr>
                <w:color w:val="000000" w:themeColor="text1"/>
              </w:rPr>
            </w:pPr>
            <w:r w:rsidRPr="009C527B">
              <w:t>[</w:t>
            </w:r>
            <w:r w:rsidR="00D4591A">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D4591A">
            <w:pPr>
              <w:jc w:val="center"/>
              <w:rPr>
                <w:color w:val="000000" w:themeColor="text1"/>
              </w:rPr>
            </w:pPr>
            <w:r>
              <w:rPr>
                <w:color w:val="000000" w:themeColor="text1"/>
              </w:rPr>
              <w:t>[</w:t>
            </w:r>
            <w:r w:rsidR="00D4591A">
              <w:rPr>
                <w:color w:val="000000" w:themeColor="text1"/>
              </w:rPr>
              <w:t>29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110FC0">
            <w:pPr>
              <w:jc w:val="center"/>
              <w:rPr>
                <w:b/>
                <w:bCs/>
                <w:color w:val="000000" w:themeColor="text1"/>
              </w:rPr>
            </w:pPr>
            <w:r>
              <w:rPr>
                <w:b/>
                <w:bCs/>
                <w:color w:val="000000" w:themeColor="text1"/>
              </w:rPr>
              <w:t>[</w:t>
            </w:r>
            <w:r w:rsidR="00110FC0">
              <w:rPr>
                <w:b/>
                <w:bCs/>
                <w:color w:val="000000" w:themeColor="text1"/>
              </w:rPr>
              <w:t>31</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D4591A">
            <w:pPr>
              <w:jc w:val="center"/>
              <w:rPr>
                <w:color w:val="000000" w:themeColor="text1"/>
              </w:rPr>
            </w:pPr>
            <w:r>
              <w:rPr>
                <w:color w:val="000000" w:themeColor="text1"/>
              </w:rPr>
              <w:t>[</w:t>
            </w:r>
            <w:r w:rsidR="00D4591A">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BD4E00">
            <w:pPr>
              <w:jc w:val="center"/>
              <w:rPr>
                <w:color w:val="000000" w:themeColor="text1"/>
              </w:rPr>
            </w:pPr>
            <w:r>
              <w:rPr>
                <w:color w:val="000000" w:themeColor="text1"/>
              </w:rPr>
              <w:t>[</w:t>
            </w:r>
            <w:r w:rsidR="00BD4E00">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r w:rsidR="00703040">
              <w:t xml:space="preserve">Jericho &amp; Al </w:t>
            </w:r>
            <w:proofErr w:type="spellStart"/>
            <w:r w:rsidR="00703040">
              <w:t>Aghwar</w:t>
            </w:r>
            <w:proofErr w:type="spellEnd"/>
            <w:r>
              <w:t xml:space="preserve"> Governorate</w:t>
            </w:r>
            <w:r w:rsidRPr="006463AC">
              <w:t xml:space="preserve"> by </w:t>
            </w:r>
            <w:r>
              <w:t xml:space="preserve">Type of Locality and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r w:rsidR="00703040">
              <w:t xml:space="preserve">Jericho &amp; Al </w:t>
            </w:r>
            <w:proofErr w:type="spellStart"/>
            <w:r w:rsidR="00703040">
              <w:t>Aghwar</w:t>
            </w:r>
            <w:proofErr w:type="spellEnd"/>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r w:rsidR="00703040">
              <w:t xml:space="preserve">Jericho &amp; Al </w:t>
            </w:r>
            <w:proofErr w:type="spellStart"/>
            <w:r w:rsidR="00703040">
              <w:t>Aghwar</w:t>
            </w:r>
            <w:proofErr w:type="spellEnd"/>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r w:rsidR="00703040">
              <w:t xml:space="preserve">Jericho &amp; Al </w:t>
            </w:r>
            <w:proofErr w:type="spellStart"/>
            <w:r w:rsidR="00703040">
              <w:t>Aghwar</w:t>
            </w:r>
            <w:proofErr w:type="spellEnd"/>
            <w:r>
              <w:t xml:space="preserve"> Governorate</w:t>
            </w:r>
            <w:r w:rsidRPr="006463AC">
              <w:t xml:space="preserve"> by Age Group, Place of Birth and 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r w:rsidR="00703040">
              <w:t xml:space="preserve">Jericho &amp; Al </w:t>
            </w:r>
            <w:proofErr w:type="spellStart"/>
            <w:r w:rsidR="00703040">
              <w:t>Aghwar</w:t>
            </w:r>
            <w:proofErr w:type="spellEnd"/>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r w:rsidR="00703040">
              <w:t xml:space="preserve">Jericho &amp; Al </w:t>
            </w:r>
            <w:proofErr w:type="spellStart"/>
            <w:r w:rsidR="00703040">
              <w:t>Aghwar</w:t>
            </w:r>
            <w:proofErr w:type="spellEnd"/>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r w:rsidR="00703040">
              <w:t xml:space="preserve">Jericho &amp; Al </w:t>
            </w:r>
            <w:proofErr w:type="spellStart"/>
            <w:r w:rsidR="00703040">
              <w:t>Aghwar</w:t>
            </w:r>
            <w:proofErr w:type="spellEnd"/>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703040">
              <w:t xml:space="preserve">Jericho &amp; Al </w:t>
            </w:r>
            <w:proofErr w:type="spellStart"/>
            <w:r w:rsidR="00703040">
              <w:t>Aghwar</w:t>
            </w:r>
            <w:proofErr w:type="spellEnd"/>
            <w:r>
              <w:t xml:space="preserve"> Governorate</w:t>
            </w:r>
            <w:r w:rsidRPr="006463AC">
              <w:t xml:space="preserve"> by Size, Type of Household and Type of 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703040">
              <w:t xml:space="preserve">Jericho &amp; Al </w:t>
            </w:r>
            <w:proofErr w:type="spellStart"/>
            <w:r w:rsidR="00703040">
              <w:t>Aghwar</w:t>
            </w:r>
            <w:proofErr w:type="spellEnd"/>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703040">
              <w:t xml:space="preserve">Jericho &amp; Al </w:t>
            </w:r>
            <w:proofErr w:type="spellStart"/>
            <w:r w:rsidR="00703040">
              <w:t>Aghwar</w:t>
            </w:r>
            <w:proofErr w:type="spellEnd"/>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703040">
              <w:t xml:space="preserve">Jericho &amp; Al </w:t>
            </w:r>
            <w:proofErr w:type="spellStart"/>
            <w:r w:rsidR="00703040">
              <w:t>Aghwar</w:t>
            </w:r>
            <w:proofErr w:type="spellEnd"/>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r w:rsidR="00703040">
              <w:t xml:space="preserve">Jericho &amp; Al </w:t>
            </w:r>
            <w:proofErr w:type="spellStart"/>
            <w:r w:rsidR="00703040">
              <w:t>Aghwar</w:t>
            </w:r>
            <w:proofErr w:type="spellEnd"/>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r w:rsidR="00703040">
              <w:t xml:space="preserve">Jericho &amp; Al </w:t>
            </w:r>
            <w:proofErr w:type="spellStart"/>
            <w:r w:rsidR="00703040">
              <w:t>Aghwar</w:t>
            </w:r>
            <w:proofErr w:type="spellEnd"/>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E076F3">
            <w:pPr>
              <w:jc w:val="both"/>
            </w:pPr>
            <w:r w:rsidRPr="006463AC">
              <w:t>Ever Married Palestinian Women (15 - 54 Years</w:t>
            </w:r>
            <w:r w:rsidR="00E076F3">
              <w:t>)</w:t>
            </w:r>
            <w:r w:rsidRPr="006463AC">
              <w:t xml:space="preserve"> in </w:t>
            </w:r>
            <w:r w:rsidR="00703040">
              <w:t xml:space="preserve">Jericho &amp; Al </w:t>
            </w:r>
            <w:proofErr w:type="spellStart"/>
            <w:r w:rsidR="00703040">
              <w:t>Aghwar</w:t>
            </w:r>
            <w:proofErr w:type="spellEnd"/>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E076F3">
            <w:pPr>
              <w:jc w:val="both"/>
            </w:pPr>
            <w:r w:rsidRPr="006463AC">
              <w:t>Ever Married Palestinian Women (15 - 5</w:t>
            </w:r>
            <w:r>
              <w:rPr>
                <w:rFonts w:hint="cs"/>
                <w:rtl/>
              </w:rPr>
              <w:t>4</w:t>
            </w:r>
            <w:r w:rsidRPr="006463AC">
              <w:t xml:space="preserve"> Years</w:t>
            </w:r>
            <w:r w:rsidR="00E076F3">
              <w:t>)</w:t>
            </w:r>
            <w:r w:rsidRPr="006463AC">
              <w:t xml:space="preserve"> in </w:t>
            </w:r>
            <w:r w:rsidR="00703040">
              <w:t xml:space="preserve">Jericho &amp; Al </w:t>
            </w:r>
            <w:proofErr w:type="spellStart"/>
            <w:r w:rsidR="00703040">
              <w:t>Aghwar</w:t>
            </w:r>
            <w:proofErr w:type="spellEnd"/>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DC2D8C">
            <w:pPr>
              <w:jc w:val="both"/>
            </w:pPr>
            <w:r w:rsidRPr="006463AC">
              <w:t xml:space="preserve">Palestinian Population (5 Years and over) in </w:t>
            </w:r>
            <w:r w:rsidR="00703040">
              <w:t xml:space="preserve">Jericho &amp; Al </w:t>
            </w:r>
            <w:proofErr w:type="spellStart"/>
            <w:r w:rsidR="00703040">
              <w:t>Aghwar</w:t>
            </w:r>
            <w:proofErr w:type="spellEnd"/>
            <w:r>
              <w:t xml:space="preserve"> Governorate</w:t>
            </w:r>
            <w:r w:rsidRPr="006463AC">
              <w:t xml:space="preserve"> by Single Years of Age, Educational Attendance, Sex and Type of</w:t>
            </w:r>
            <w:r>
              <w:t xml:space="preserve"> </w:t>
            </w:r>
            <w:r w:rsidRPr="006463AC">
              <w:t>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AA6053">
            <w:pPr>
              <w:jc w:val="both"/>
            </w:pPr>
            <w:r w:rsidRPr="006463AC">
              <w:t>Palestinian Population (3</w:t>
            </w:r>
            <w:r w:rsidR="003C42E9">
              <w:t xml:space="preserve"> </w:t>
            </w:r>
            <w:r w:rsidRPr="006463AC">
              <w:t>-</w:t>
            </w:r>
            <w:r w:rsidR="003C42E9">
              <w:t xml:space="preserve"> </w:t>
            </w:r>
            <w:r w:rsidRPr="006463AC">
              <w:t xml:space="preserve">5 Years and over) in </w:t>
            </w:r>
            <w:r w:rsidR="00703040">
              <w:t xml:space="preserve">Jericho &amp; Al </w:t>
            </w:r>
            <w:proofErr w:type="spellStart"/>
            <w:r w:rsidR="00703040">
              <w:t>Aghwar</w:t>
            </w:r>
            <w:proofErr w:type="spellEnd"/>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703040">
              <w:t xml:space="preserve">Jericho &amp; Al </w:t>
            </w:r>
            <w:proofErr w:type="spellStart"/>
            <w:r w:rsidR="00703040">
              <w:t>Aghwar</w:t>
            </w:r>
            <w:proofErr w:type="spellEnd"/>
            <w:r>
              <w:t xml:space="preserve"> Governorate</w:t>
            </w:r>
            <w:r w:rsidRPr="006463AC">
              <w:t xml:space="preserve"> by Age Group, Sex, Literacy and Type of </w:t>
            </w:r>
            <w:r w:rsidR="00DC2D8C">
              <w:t xml:space="preserve">       </w:t>
            </w:r>
            <w:r w:rsidRPr="006463AC">
              <w:t>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703040">
              <w:t xml:space="preserve">Jericho &amp; Al </w:t>
            </w:r>
            <w:proofErr w:type="spellStart"/>
            <w:r w:rsidR="00703040">
              <w:t>Aghwar</w:t>
            </w:r>
            <w:proofErr w:type="spellEnd"/>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703040">
              <w:t xml:space="preserve">Jericho &amp; Al </w:t>
            </w:r>
            <w:proofErr w:type="spellStart"/>
            <w:r w:rsidR="00703040">
              <w:t>Aghwar</w:t>
            </w:r>
            <w:proofErr w:type="spellEnd"/>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r w:rsidR="00703040">
              <w:t xml:space="preserve">Jericho &amp; Al </w:t>
            </w:r>
            <w:proofErr w:type="spellStart"/>
            <w:r w:rsidR="00703040">
              <w:t>Aghwar</w:t>
            </w:r>
            <w:proofErr w:type="spellEnd"/>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703040">
              <w:t xml:space="preserve">Jericho &amp; Al </w:t>
            </w:r>
            <w:proofErr w:type="spellStart"/>
            <w:r w:rsidR="00703040">
              <w:t>Aghwar</w:t>
            </w:r>
            <w:proofErr w:type="spellEnd"/>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703040">
              <w:t xml:space="preserve">Jericho &amp; Al </w:t>
            </w:r>
            <w:proofErr w:type="spellStart"/>
            <w:r w:rsidR="00703040">
              <w:t>Aghwar</w:t>
            </w:r>
            <w:proofErr w:type="spellEnd"/>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703040">
              <w:t xml:space="preserve">Jericho &amp; Al </w:t>
            </w:r>
            <w:proofErr w:type="spellStart"/>
            <w:r w:rsidR="00703040">
              <w:t>Aghwar</w:t>
            </w:r>
            <w:proofErr w:type="spellEnd"/>
            <w:r>
              <w:t xml:space="preserve"> Governorate</w:t>
            </w:r>
            <w:r w:rsidRPr="006463AC">
              <w:t xml:space="preserve"> by Main Occupation, Sex </w:t>
            </w:r>
            <w:r w:rsidR="00230613">
              <w:t xml:space="preserve">and </w:t>
            </w:r>
            <w:r w:rsidRPr="006463AC">
              <w:t xml:space="preserve">Age </w:t>
            </w:r>
            <w:r w:rsidR="00DC2D8C">
              <w:t xml:space="preserve">   </w:t>
            </w:r>
            <w:r w:rsidRPr="006463AC">
              <w:t>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703040">
              <w:t xml:space="preserve">Jericho &amp; Al </w:t>
            </w:r>
            <w:proofErr w:type="spellStart"/>
            <w:r w:rsidR="00703040">
              <w:t>Aghwar</w:t>
            </w:r>
            <w:proofErr w:type="spellEnd"/>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r w:rsidR="00703040">
              <w:t xml:space="preserve">Jericho &amp; Al </w:t>
            </w:r>
            <w:proofErr w:type="spellStart"/>
            <w:r w:rsidR="00703040">
              <w:t>Aghwar</w:t>
            </w:r>
            <w:proofErr w:type="spellEnd"/>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BC647E">
            <w:pPr>
              <w:jc w:val="both"/>
            </w:pPr>
            <w:r w:rsidRPr="006463AC">
              <w:t xml:space="preserve">Employed Palestinian Population (15 Years and over) in </w:t>
            </w:r>
            <w:r w:rsidR="00703040">
              <w:t xml:space="preserve">Jericho &amp; Al </w:t>
            </w:r>
            <w:proofErr w:type="spellStart"/>
            <w:r w:rsidR="00703040">
              <w:t>Aghwar</w:t>
            </w:r>
            <w:proofErr w:type="spellEnd"/>
            <w:r>
              <w:t xml:space="preserve"> Governorate</w:t>
            </w:r>
            <w:r w:rsidRPr="006463AC">
              <w:t xml:space="preserve"> by Main Occupation, Sex and Employment </w:t>
            </w:r>
            <w:r>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AA6053">
            <w:pPr>
              <w:jc w:val="both"/>
            </w:pPr>
            <w:r w:rsidRPr="006463AC">
              <w:t xml:space="preserve">Employed Palestinian Population (15 Years and over) in </w:t>
            </w:r>
            <w:r w:rsidR="00703040">
              <w:t xml:space="preserve">Jericho &amp; Al </w:t>
            </w:r>
            <w:proofErr w:type="spellStart"/>
            <w:r w:rsidR="00703040">
              <w:t>Aghwar</w:t>
            </w:r>
            <w:proofErr w:type="spellEnd"/>
            <w:r>
              <w:t xml:space="preserve"> Governorate</w:t>
            </w:r>
            <w:r w:rsidRPr="006463AC">
              <w:t xml:space="preserve"> by  Economic Activity, Sex and </w:t>
            </w:r>
            <w:r w:rsidR="00DC2D8C">
              <w:t xml:space="preserve">       </w:t>
            </w:r>
            <w:r w:rsidRPr="006463AC">
              <w:t>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r w:rsidR="00703040">
              <w:t xml:space="preserve">Jericho &amp; Al </w:t>
            </w:r>
            <w:proofErr w:type="spellStart"/>
            <w:r w:rsidR="00703040">
              <w:t>Aghwar</w:t>
            </w:r>
            <w:proofErr w:type="spellEnd"/>
            <w:r>
              <w:t xml:space="preserve"> Governorate</w:t>
            </w:r>
            <w:r w:rsidRPr="006463AC">
              <w:t xml:space="preserve"> by Age Group, Sex and Main Occupation, 2017</w:t>
            </w: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30</w:t>
            </w:r>
            <w:r w:rsidRPr="006463AC">
              <w:rPr>
                <w:b/>
                <w:bCs/>
              </w:rPr>
              <w:t>:</w:t>
            </w:r>
          </w:p>
        </w:tc>
        <w:tc>
          <w:tcPr>
            <w:tcW w:w="6770" w:type="dxa"/>
            <w:vAlign w:val="center"/>
          </w:tcPr>
          <w:p w:rsidR="008D3870" w:rsidRPr="006463AC" w:rsidRDefault="008D3870" w:rsidP="00DC2D8C">
            <w:pPr>
              <w:jc w:val="both"/>
            </w:pPr>
            <w:r w:rsidRPr="006463AC">
              <w:t xml:space="preserve">Unemployed Ever Worked Palestinian Population (15 Years and over) in </w:t>
            </w:r>
            <w:r w:rsidR="00703040">
              <w:t xml:space="preserve">Jericho &amp; Al </w:t>
            </w:r>
            <w:proofErr w:type="spellStart"/>
            <w:r w:rsidR="00703040">
              <w:t>Aghwar</w:t>
            </w:r>
            <w:proofErr w:type="spellEnd"/>
            <w:r>
              <w:t xml:space="preserve"> Governorate</w:t>
            </w:r>
            <w:r w:rsidRPr="006463AC">
              <w:t xml:space="preserve"> by Age Group, Sex and </w:t>
            </w:r>
            <w:r w:rsidR="00DC2D8C">
              <w:lastRenderedPageBreak/>
              <w:t>Employment</w:t>
            </w:r>
            <w:r>
              <w:t xml:space="preserve"> </w:t>
            </w:r>
            <w:r w:rsidRPr="006463AC">
              <w:t>Status, 2017</w:t>
            </w:r>
          </w:p>
        </w:tc>
        <w:tc>
          <w:tcPr>
            <w:tcW w:w="1080" w:type="dxa"/>
          </w:tcPr>
          <w:p w:rsidR="008D3870" w:rsidRPr="006463AC" w:rsidRDefault="00381706" w:rsidP="00AA6053">
            <w:pPr>
              <w:jc w:val="center"/>
              <w:rPr>
                <w:b/>
                <w:bCs/>
              </w:rPr>
            </w:pPr>
            <w:r>
              <w:rPr>
                <w:b/>
                <w:bCs/>
              </w:rPr>
              <w:lastRenderedPageBreak/>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703040">
              <w:t xml:space="preserve">Jericho &amp; Al </w:t>
            </w:r>
            <w:proofErr w:type="spellStart"/>
            <w:r w:rsidR="00703040">
              <w:t>Aghwar</w:t>
            </w:r>
            <w:proofErr w:type="spellEnd"/>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Pr="006463AC" w:rsidRDefault="008D3870" w:rsidP="00AA6053">
            <w:pPr>
              <w:jc w:val="both"/>
            </w:pPr>
            <w:r w:rsidRPr="006463AC">
              <w:t xml:space="preserve">Heads of Private Palestinian Households (15 Years and over) in </w:t>
            </w:r>
            <w:r w:rsidR="00703040">
              <w:t xml:space="preserve">Jericho &amp; Al </w:t>
            </w:r>
            <w:proofErr w:type="spellStart"/>
            <w:r w:rsidR="00703040">
              <w:t>Aghwar</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over) in </w:t>
            </w:r>
            <w:r w:rsidR="00703040">
              <w:t xml:space="preserve">Jericho &amp; Al </w:t>
            </w:r>
            <w:proofErr w:type="spellStart"/>
            <w:r w:rsidR="00703040">
              <w:t>Aghwar</w:t>
            </w:r>
            <w:proofErr w:type="spellEnd"/>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703040">
              <w:t xml:space="preserve">Jericho &amp; Al </w:t>
            </w:r>
            <w:proofErr w:type="spellStart"/>
            <w:r w:rsidR="00703040">
              <w:t>Aghwar</w:t>
            </w:r>
            <w:proofErr w:type="spellEnd"/>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703040">
              <w:t xml:space="preserve">Jericho &amp; Al </w:t>
            </w:r>
            <w:proofErr w:type="spellStart"/>
            <w:r w:rsidR="00703040">
              <w:t>Aghwar</w:t>
            </w:r>
            <w:proofErr w:type="spellEnd"/>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r w:rsidR="00703040">
              <w:t xml:space="preserve">Jericho &amp; Al </w:t>
            </w:r>
            <w:proofErr w:type="spellStart"/>
            <w:r w:rsidR="00703040">
              <w:t>Aghwar</w:t>
            </w:r>
            <w:proofErr w:type="spellEnd"/>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r w:rsidR="00703040">
              <w:t xml:space="preserve">Jericho &amp; Al </w:t>
            </w:r>
            <w:proofErr w:type="spellStart"/>
            <w:r w:rsidR="00703040">
              <w:t>Aghwar</w:t>
            </w:r>
            <w:proofErr w:type="spellEnd"/>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8D3870" w:rsidP="00AA6053">
            <w:pPr>
              <w:jc w:val="both"/>
            </w:pPr>
            <w:r>
              <w:t xml:space="preserve">Prevalence of Disabilities among </w:t>
            </w:r>
            <w:r w:rsidRPr="006463AC">
              <w:t>Palestinian Population</w:t>
            </w:r>
            <w:r>
              <w:t xml:space="preserve"> </w:t>
            </w:r>
            <w:r w:rsidRPr="006463AC">
              <w:t xml:space="preserve">in </w:t>
            </w:r>
            <w:r w:rsidR="00703040">
              <w:t xml:space="preserve">Jericho &amp; Al </w:t>
            </w:r>
            <w:proofErr w:type="spellStart"/>
            <w:r w:rsidR="00703040">
              <w:t>Aghwar</w:t>
            </w:r>
            <w:proofErr w:type="spellEnd"/>
            <w:r>
              <w:t xml:space="preserve"> Governorate</w:t>
            </w:r>
            <w:r w:rsidRPr="006463AC">
              <w:t xml:space="preserve"> by Sex, Cause and Type of </w:t>
            </w:r>
            <w:r w:rsidR="00DC2D8C">
              <w:t xml:space="preserve">     </w:t>
            </w:r>
            <w:r w:rsidRPr="006463AC">
              <w:t xml:space="preserve">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r w:rsidR="00703040">
              <w:t xml:space="preserve">Jericho &amp; Al </w:t>
            </w:r>
            <w:proofErr w:type="spellStart"/>
            <w:r w:rsidR="00703040">
              <w:t>Aghwar</w:t>
            </w:r>
            <w:proofErr w:type="spellEnd"/>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r w:rsidR="00703040">
              <w:t xml:space="preserve">Jericho &amp; Al </w:t>
            </w:r>
            <w:proofErr w:type="spellStart"/>
            <w:r w:rsidR="00703040">
              <w:t>Aghwar</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r w:rsidR="00703040">
              <w:t xml:space="preserve">Jericho &amp; Al </w:t>
            </w:r>
            <w:proofErr w:type="spellStart"/>
            <w:r w:rsidR="00703040">
              <w:t>Aghwar</w:t>
            </w:r>
            <w:proofErr w:type="spellEnd"/>
            <w:r>
              <w:t xml:space="preserve"> Governorate</w:t>
            </w:r>
            <w:r w:rsidRPr="006463AC">
              <w:t xml:space="preserve"> by Age Group, Sex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r w:rsidR="00703040">
              <w:t xml:space="preserve">Jericho &amp; Al </w:t>
            </w:r>
            <w:proofErr w:type="spellStart"/>
            <w:r w:rsidR="00703040">
              <w:t>Aghwar</w:t>
            </w:r>
            <w:proofErr w:type="spellEnd"/>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525606" w:rsidP="008E33DC">
            <w:pPr>
              <w:rPr>
                <w:b/>
                <w:bCs/>
              </w:rPr>
            </w:pPr>
            <w:r>
              <w:rPr>
                <w:b/>
                <w:bCs/>
                <w:color w:val="000000" w:themeColor="text1"/>
              </w:rPr>
              <w:t>August</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r w:rsidR="00703040">
        <w:rPr>
          <w:color w:val="000000" w:themeColor="text1"/>
        </w:rPr>
        <w:t xml:space="preserve">Jericho &amp; Al </w:t>
      </w:r>
      <w:proofErr w:type="spellStart"/>
      <w:r w:rsidR="00703040">
        <w:rPr>
          <w:color w:val="000000" w:themeColor="text1"/>
        </w:rPr>
        <w:t>Aghwar</w:t>
      </w:r>
      <w:proofErr w:type="spellEnd"/>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394" w:type="pct"/>
        <w:jc w:val="center"/>
        <w:tblInd w:w="-7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01"/>
      </w:tblGrid>
      <w:tr w:rsidR="00686E2E" w:rsidRPr="0032597B" w:rsidTr="00A63781">
        <w:trPr>
          <w:trHeight w:val="340"/>
          <w:jc w:val="center"/>
        </w:trPr>
        <w:tc>
          <w:tcPr>
            <w:tcW w:w="5000" w:type="pct"/>
            <w:vAlign w:val="center"/>
          </w:tcPr>
          <w:p w:rsidR="00686E2E" w:rsidRPr="0032597B" w:rsidRDefault="00686E2E" w:rsidP="00581B97">
            <w:pPr>
              <w:tabs>
                <w:tab w:val="num" w:pos="624"/>
              </w:tabs>
              <w:ind w:right="140"/>
              <w:jc w:val="center"/>
              <w:rPr>
                <w:b/>
                <w:bCs/>
                <w:color w:val="000000" w:themeColor="text1"/>
                <w:rtl/>
              </w:rPr>
            </w:pPr>
            <w:r w:rsidRPr="0032597B">
              <w:rPr>
                <w:b/>
                <w:bCs/>
                <w:color w:val="000000" w:themeColor="text1"/>
              </w:rPr>
              <w:t xml:space="preserve">Around </w:t>
            </w:r>
            <w:r w:rsidR="00581B97">
              <w:rPr>
                <w:b/>
                <w:bCs/>
                <w:color w:val="000000" w:themeColor="text1"/>
              </w:rPr>
              <w:t>Half</w:t>
            </w:r>
            <w:r w:rsidRPr="0032597B">
              <w:rPr>
                <w:b/>
                <w:bCs/>
                <w:color w:val="000000" w:themeColor="text1"/>
              </w:rPr>
              <w:t xml:space="preserve"> of </w:t>
            </w:r>
            <w:r w:rsidR="00A63781">
              <w:rPr>
                <w:b/>
                <w:bCs/>
                <w:color w:val="000000" w:themeColor="text1"/>
              </w:rPr>
              <w:t xml:space="preserve">the </w:t>
            </w:r>
            <w:r w:rsidRPr="0032597B">
              <w:rPr>
                <w:b/>
                <w:bCs/>
                <w:color w:val="000000" w:themeColor="text1"/>
              </w:rPr>
              <w:t>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8531ED">
      <w:pPr>
        <w:jc w:val="both"/>
        <w:rPr>
          <w:color w:val="000000" w:themeColor="text1"/>
        </w:rPr>
      </w:pPr>
      <w:r w:rsidRPr="00E51722">
        <w:rPr>
          <w:color w:val="000000" w:themeColor="text1"/>
        </w:rPr>
        <w:t xml:space="preserve">Final results showed that the total population of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 </w:t>
      </w:r>
      <w:r>
        <w:rPr>
          <w:color w:val="000000" w:themeColor="text1"/>
        </w:rPr>
        <w:t xml:space="preserve"> </w:t>
      </w:r>
      <w:r w:rsidRPr="00E51722">
        <w:rPr>
          <w:color w:val="000000" w:themeColor="text1"/>
        </w:rPr>
        <w:t xml:space="preserve">30/11-1/12/2017 was </w:t>
      </w:r>
      <w:r w:rsidR="00FB1F3C">
        <w:rPr>
          <w:color w:val="000000" w:themeColor="text1"/>
        </w:rPr>
        <w:t>50,002</w:t>
      </w:r>
      <w:r w:rsidRPr="00E51722">
        <w:rPr>
          <w:color w:val="000000" w:themeColor="text1"/>
        </w:rPr>
        <w:t xml:space="preserve"> persons, including </w:t>
      </w:r>
      <w:r w:rsidR="00FB1F3C">
        <w:rPr>
          <w:color w:val="000000" w:themeColor="text1"/>
        </w:rPr>
        <w:t>25,101</w:t>
      </w:r>
      <w:r w:rsidRPr="00E51722">
        <w:rPr>
          <w:color w:val="000000" w:themeColor="text1"/>
        </w:rPr>
        <w:t xml:space="preserve"> </w:t>
      </w:r>
      <w:r>
        <w:rPr>
          <w:color w:val="000000" w:themeColor="text1"/>
        </w:rPr>
        <w:t>males</w:t>
      </w:r>
      <w:r w:rsidRPr="00E51722">
        <w:rPr>
          <w:color w:val="000000" w:themeColor="text1"/>
        </w:rPr>
        <w:t xml:space="preserve"> and </w:t>
      </w:r>
      <w:r w:rsidR="00FB1F3C">
        <w:rPr>
          <w:color w:val="000000" w:themeColor="text1"/>
        </w:rPr>
        <w:t xml:space="preserve">24,901 </w:t>
      </w:r>
      <w:r>
        <w:rPr>
          <w:color w:val="000000" w:themeColor="text1"/>
        </w:rPr>
        <w:t>females</w:t>
      </w:r>
      <w:r w:rsidRPr="00E51722">
        <w:rPr>
          <w:color w:val="000000" w:themeColor="text1"/>
        </w:rPr>
        <w:t xml:space="preserve">.  </w:t>
      </w:r>
      <w:r w:rsidR="005171AD">
        <w:rPr>
          <w:color w:val="000000" w:themeColor="text1"/>
        </w:rPr>
        <w:t>W</w:t>
      </w:r>
      <w:r w:rsidR="008531ED">
        <w:rPr>
          <w:color w:val="000000" w:themeColor="text1"/>
        </w:rPr>
        <w:t>ith</w:t>
      </w:r>
      <w:r w:rsidR="005171AD">
        <w:rPr>
          <w:color w:val="000000" w:themeColor="text1"/>
        </w:rPr>
        <w:t xml:space="preserve"> </w:t>
      </w:r>
      <w:r w:rsidRPr="00E51722">
        <w:rPr>
          <w:color w:val="000000" w:themeColor="text1"/>
        </w:rPr>
        <w:t xml:space="preserve">coverage rate </w:t>
      </w:r>
      <w:r w:rsidR="008531ED">
        <w:rPr>
          <w:color w:val="000000" w:themeColor="text1"/>
        </w:rPr>
        <w:t>of</w:t>
      </w:r>
      <w:r w:rsidRPr="00E51722">
        <w:rPr>
          <w:color w:val="000000" w:themeColor="text1"/>
        </w:rPr>
        <w:t xml:space="preserve"> </w:t>
      </w:r>
      <w:r w:rsidR="005171AD">
        <w:rPr>
          <w:color w:val="000000" w:themeColor="text1"/>
        </w:rPr>
        <w:t>100</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EC6155">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FB1F3C">
        <w:rPr>
          <w:color w:val="000000" w:themeColor="text1"/>
        </w:rPr>
        <w:t>26,131</w:t>
      </w:r>
      <w:r w:rsidRPr="0032597B">
        <w:rPr>
          <w:color w:val="000000" w:themeColor="text1"/>
        </w:rPr>
        <w:t xml:space="preserve"> or </w:t>
      </w:r>
      <w:r w:rsidR="00FB1F3C">
        <w:rPr>
          <w:color w:val="000000" w:themeColor="text1"/>
        </w:rPr>
        <w:t>52.3</w:t>
      </w:r>
      <w:r w:rsidRPr="0032597B">
        <w:rPr>
          <w:color w:val="000000" w:themeColor="text1"/>
        </w:rPr>
        <w:t xml:space="preserve">% of the total population living in urban areas, </w:t>
      </w:r>
      <w:r w:rsidR="00FB1F3C">
        <w:rPr>
          <w:color w:val="000000" w:themeColor="text1"/>
        </w:rPr>
        <w:t>10,</w:t>
      </w:r>
      <w:r w:rsidR="00EC6155">
        <w:rPr>
          <w:color w:val="000000" w:themeColor="text1"/>
        </w:rPr>
        <w:t>527</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FB1F3C">
        <w:rPr>
          <w:color w:val="000000" w:themeColor="text1"/>
        </w:rPr>
        <w:t>21.1</w:t>
      </w:r>
      <w:r w:rsidRPr="0032597B">
        <w:rPr>
          <w:color w:val="000000" w:themeColor="text1"/>
        </w:rPr>
        <w:t xml:space="preserve">% of the total population living in rural areas, and </w:t>
      </w:r>
      <w:r w:rsidR="00FB1F3C">
        <w:rPr>
          <w:color w:val="000000" w:themeColor="text1"/>
        </w:rPr>
        <w:t>13,344</w:t>
      </w:r>
      <w:r>
        <w:rPr>
          <w:color w:val="000000" w:themeColor="text1"/>
        </w:rPr>
        <w:t xml:space="preserve"> persons</w:t>
      </w:r>
      <w:r w:rsidRPr="0032597B">
        <w:rPr>
          <w:color w:val="000000" w:themeColor="text1"/>
        </w:rPr>
        <w:t xml:space="preserve"> or </w:t>
      </w:r>
      <w:r w:rsidR="00FB1F3C">
        <w:rPr>
          <w:color w:val="000000" w:themeColor="text1"/>
        </w:rPr>
        <w:t>26.7</w:t>
      </w:r>
      <w:r w:rsidRPr="0032597B">
        <w:rPr>
          <w:color w:val="000000" w:themeColor="text1"/>
        </w:rPr>
        <w:t xml:space="preserve">% of the total population living in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FB1F3C">
        <w:rPr>
          <w:color w:val="000000" w:themeColor="text1"/>
        </w:rPr>
        <w:t>53.1</w:t>
      </w:r>
      <w:r w:rsidRPr="0032597B">
        <w:rPr>
          <w:color w:val="000000" w:themeColor="text1"/>
        </w:rPr>
        <w:t xml:space="preserve">%, </w:t>
      </w:r>
      <w:r w:rsidR="00FB1F3C">
        <w:rPr>
          <w:color w:val="000000" w:themeColor="text1"/>
        </w:rPr>
        <w:t>22.5</w:t>
      </w:r>
      <w:r w:rsidRPr="0032597B">
        <w:rPr>
          <w:color w:val="000000" w:themeColor="text1"/>
        </w:rPr>
        <w:t xml:space="preserve">% living in rural areas, and </w:t>
      </w:r>
      <w:r w:rsidR="00FB1F3C">
        <w:rPr>
          <w:color w:val="000000" w:themeColor="text1"/>
        </w:rPr>
        <w:t>24.4</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A63781">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360E95">
              <w:rPr>
                <w:b/>
                <w:bCs/>
                <w:color w:val="000000" w:themeColor="text1"/>
              </w:rPr>
              <w:t>44</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EC6155">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totaled </w:t>
      </w:r>
      <w:r w:rsidR="00360E95">
        <w:rPr>
          <w:rFonts w:asciiTheme="majorBidi" w:hAnsiTheme="majorBidi" w:cstheme="majorBidi"/>
          <w:color w:val="000000" w:themeColor="text1"/>
        </w:rPr>
        <w:t>20,830</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360E95">
        <w:rPr>
          <w:rFonts w:asciiTheme="majorBidi" w:hAnsiTheme="majorBidi" w:cstheme="majorBidi"/>
          <w:color w:val="000000" w:themeColor="text1"/>
        </w:rPr>
        <w:t>43.8</w:t>
      </w:r>
      <w:r w:rsidRPr="0032597B">
        <w:rPr>
          <w:color w:val="000000" w:themeColor="text1"/>
        </w:rPr>
        <w:t>% of the total population</w:t>
      </w:r>
      <w:r>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360E95">
        <w:rPr>
          <w:rFonts w:asciiTheme="majorBidi" w:hAnsiTheme="majorBidi" w:cstheme="majorBidi"/>
          <w:color w:val="000000" w:themeColor="text1"/>
        </w:rPr>
        <w:t>10,593</w:t>
      </w:r>
      <w:r w:rsidRPr="0032597B">
        <w:rPr>
          <w:color w:val="000000" w:themeColor="text1"/>
        </w:rPr>
        <w:t xml:space="preserve"> persons or </w:t>
      </w:r>
      <w:r w:rsidR="00360E95">
        <w:rPr>
          <w:rFonts w:asciiTheme="majorBidi" w:hAnsiTheme="majorBidi" w:cstheme="majorBidi"/>
          <w:color w:val="000000" w:themeColor="text1"/>
        </w:rPr>
        <w:t>22.3</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360E95">
        <w:rPr>
          <w:rFonts w:asciiTheme="majorBidi" w:hAnsiTheme="majorBidi" w:cstheme="majorBidi"/>
          <w:color w:val="000000" w:themeColor="text1"/>
        </w:rPr>
        <w:t>2,438</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360E95">
        <w:rPr>
          <w:rFonts w:asciiTheme="majorBidi" w:hAnsiTheme="majorBidi" w:cstheme="majorBidi"/>
          <w:color w:val="000000" w:themeColor="text1"/>
        </w:rPr>
        <w:t>5.1</w:t>
      </w:r>
      <w:r w:rsidRPr="0032597B">
        <w:rPr>
          <w:color w:val="000000" w:themeColor="text1"/>
          <w:rtl/>
        </w:rPr>
        <w:t xml:space="preserve"> </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00EC6155">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73BD8" w:rsidP="00AA6053">
            <w:pPr>
              <w:tabs>
                <w:tab w:val="num" w:pos="624"/>
              </w:tabs>
              <w:ind w:right="140"/>
              <w:jc w:val="center"/>
              <w:rPr>
                <w:rFonts w:asciiTheme="majorBidi" w:hAnsiTheme="majorBidi" w:cstheme="majorBidi"/>
                <w:b/>
                <w:bCs/>
                <w:color w:val="000000" w:themeColor="text1"/>
              </w:rPr>
            </w:pPr>
            <w:r>
              <w:rPr>
                <w:b/>
                <w:bCs/>
                <w:color w:val="000000" w:themeColor="text1"/>
              </w:rPr>
              <w:t>Around Half</w:t>
            </w:r>
            <w:r w:rsidR="00686E2E" w:rsidRPr="0032597B">
              <w:rPr>
                <w:b/>
                <w:bCs/>
                <w:color w:val="000000" w:themeColor="text1"/>
              </w:rPr>
              <w:t xml:space="preserve"> of </w:t>
            </w:r>
            <w:r>
              <w:rPr>
                <w:b/>
                <w:bCs/>
                <w:color w:val="000000" w:themeColor="text1"/>
              </w:rPr>
              <w:t xml:space="preserve">The </w:t>
            </w:r>
            <w:r w:rsidR="00686E2E" w:rsidRPr="0032597B">
              <w:rPr>
                <w:b/>
                <w:bCs/>
                <w:color w:val="000000" w:themeColor="text1"/>
              </w:rPr>
              <w:t>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703040">
              <w:rPr>
                <w:rFonts w:asciiTheme="majorBidi" w:hAnsiTheme="majorBidi" w:cstheme="majorBidi"/>
                <w:b/>
                <w:bCs/>
                <w:color w:val="000000" w:themeColor="text1"/>
              </w:rPr>
              <w:t xml:space="preserve">Jericho &amp; Al </w:t>
            </w:r>
            <w:proofErr w:type="spellStart"/>
            <w:r w:rsidR="00703040">
              <w:rPr>
                <w:rFonts w:asciiTheme="majorBidi" w:hAnsiTheme="majorBidi" w:cstheme="majorBidi"/>
                <w:b/>
                <w:bCs/>
                <w:color w:val="000000" w:themeColor="text1"/>
              </w:rPr>
              <w:t>Aghwar</w:t>
            </w:r>
            <w:proofErr w:type="spellEnd"/>
            <w:r w:rsidR="00686E2E">
              <w:rPr>
                <w:rFonts w:asciiTheme="majorBidi" w:hAnsiTheme="majorBidi" w:cstheme="majorBidi"/>
                <w:b/>
                <w:bCs/>
                <w:color w:val="000000" w:themeColor="text1"/>
              </w:rPr>
              <w:t xml:space="preserve"> 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B87E8A">
      <w:pPr>
        <w:jc w:val="both"/>
        <w:rPr>
          <w:color w:val="000000" w:themeColor="text1"/>
        </w:rPr>
      </w:pPr>
      <w:r w:rsidRPr="0032597B">
        <w:rPr>
          <w:color w:val="000000" w:themeColor="text1"/>
        </w:rPr>
        <w:t xml:space="preserve">The number of refugees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totaled </w:t>
      </w:r>
      <w:r w:rsidR="00B87E8A">
        <w:rPr>
          <w:color w:val="000000" w:themeColor="text1"/>
        </w:rPr>
        <w:t>24,535</w:t>
      </w:r>
      <w:r w:rsidRPr="0032597B">
        <w:rPr>
          <w:color w:val="000000" w:themeColor="text1"/>
        </w:rPr>
        <w:t xml:space="preserve"> or </w:t>
      </w:r>
      <w:r w:rsidR="00B87E8A">
        <w:rPr>
          <w:color w:val="000000" w:themeColor="text1"/>
        </w:rPr>
        <w:t>51.9</w:t>
      </w:r>
      <w:r w:rsidRPr="0032597B">
        <w:rPr>
          <w:color w:val="000000" w:themeColor="text1"/>
        </w:rPr>
        <w:t xml:space="preserve">% of the total Palestinian population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They are distributed as follows: </w:t>
      </w:r>
      <w:r w:rsidR="00B87E8A">
        <w:rPr>
          <w:color w:val="000000" w:themeColor="text1"/>
        </w:rPr>
        <w:t>7,980</w:t>
      </w:r>
      <w:r w:rsidRPr="0032597B">
        <w:rPr>
          <w:color w:val="000000" w:themeColor="text1"/>
        </w:rPr>
        <w:t xml:space="preserve"> in urban areas </w:t>
      </w:r>
      <w:r>
        <w:rPr>
          <w:color w:val="000000" w:themeColor="text1"/>
        </w:rPr>
        <w:t xml:space="preserve">with </w:t>
      </w:r>
      <w:r w:rsidR="00B87E8A">
        <w:rPr>
          <w:color w:val="000000" w:themeColor="text1"/>
        </w:rPr>
        <w:t>33.0</w:t>
      </w:r>
      <w:r w:rsidRPr="0032597B">
        <w:rPr>
          <w:color w:val="000000" w:themeColor="text1"/>
        </w:rPr>
        <w:t xml:space="preserve">% of the total Palestinian population of the urban areas, </w:t>
      </w:r>
      <w:r w:rsidR="00B87E8A">
        <w:rPr>
          <w:color w:val="000000" w:themeColor="text1"/>
        </w:rPr>
        <w:t>5,274</w:t>
      </w:r>
      <w:r w:rsidRPr="0032597B">
        <w:rPr>
          <w:color w:val="000000" w:themeColor="text1"/>
        </w:rPr>
        <w:t xml:space="preserve"> in rural areas </w:t>
      </w:r>
      <w:r>
        <w:rPr>
          <w:color w:val="000000" w:themeColor="text1"/>
        </w:rPr>
        <w:t xml:space="preserve">with </w:t>
      </w:r>
      <w:r w:rsidR="00B87E8A">
        <w:rPr>
          <w:color w:val="000000" w:themeColor="text1"/>
        </w:rPr>
        <w:t>51.4</w:t>
      </w:r>
      <w:r w:rsidRPr="0032597B">
        <w:rPr>
          <w:color w:val="000000" w:themeColor="text1"/>
        </w:rPr>
        <w:t xml:space="preserve">% of the total Palestinian population of the rural areas, and </w:t>
      </w:r>
      <w:r w:rsidR="00B87E8A">
        <w:rPr>
          <w:color w:val="000000" w:themeColor="text1"/>
        </w:rPr>
        <w:t>11,281</w:t>
      </w:r>
      <w:r w:rsidRPr="0032597B">
        <w:rPr>
          <w:color w:val="000000" w:themeColor="text1"/>
        </w:rPr>
        <w:t xml:space="preserve"> in camps </w:t>
      </w:r>
      <w:r>
        <w:rPr>
          <w:color w:val="000000" w:themeColor="text1"/>
        </w:rPr>
        <w:t xml:space="preserve">with </w:t>
      </w:r>
      <w:r w:rsidR="00B87E8A">
        <w:rPr>
          <w:color w:val="000000" w:themeColor="text1"/>
        </w:rPr>
        <w:t>88.2</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686E2E" w:rsidRDefault="00686E2E" w:rsidP="00686E2E">
      <w:pPr>
        <w:jc w:val="both"/>
        <w:rPr>
          <w:color w:val="000000"/>
        </w:rPr>
      </w:pPr>
    </w:p>
    <w:p w:rsidR="006B4DBB" w:rsidRDefault="006B4DBB" w:rsidP="00686E2E">
      <w:pPr>
        <w:jc w:val="both"/>
        <w:rPr>
          <w:color w:val="000000"/>
        </w:rPr>
      </w:pPr>
    </w:p>
    <w:p w:rsidR="00673BD8" w:rsidRDefault="00673BD8"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581B97">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w:t>
      </w:r>
      <w:r w:rsidR="00A76093">
        <w:rPr>
          <w:color w:val="000000" w:themeColor="text1"/>
        </w:rPr>
        <w:t>1,623</w:t>
      </w:r>
      <w:r w:rsidRPr="0032597B">
        <w:rPr>
          <w:color w:val="000000" w:themeColor="text1"/>
        </w:rPr>
        <w:t xml:space="preserve"> comprising </w:t>
      </w:r>
      <w:r w:rsidR="00A76093">
        <w:rPr>
          <w:color w:val="000000" w:themeColor="text1"/>
        </w:rPr>
        <w:t>5.5</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A76093">
        <w:rPr>
          <w:color w:val="000000" w:themeColor="text1"/>
        </w:rPr>
        <w:t>459</w:t>
      </w:r>
      <w:r w:rsidRPr="0032597B">
        <w:rPr>
          <w:color w:val="000000" w:themeColor="text1"/>
        </w:rPr>
        <w:t xml:space="preserve"> illiterate males or </w:t>
      </w:r>
      <w:r w:rsidR="00A76093">
        <w:rPr>
          <w:color w:val="000000" w:themeColor="text1"/>
        </w:rPr>
        <w:t>3.1</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w:t>
      </w:r>
      <w:r w:rsidRPr="0032597B">
        <w:rPr>
          <w:color w:val="000000" w:themeColor="text1"/>
        </w:rPr>
        <w:t xml:space="preserve"> and </w:t>
      </w:r>
      <w:r w:rsidR="00A76093">
        <w:rPr>
          <w:color w:val="000000" w:themeColor="text1"/>
        </w:rPr>
        <w:t>1,164</w:t>
      </w:r>
      <w:r w:rsidRPr="0032597B">
        <w:rPr>
          <w:color w:val="000000" w:themeColor="text1"/>
        </w:rPr>
        <w:t xml:space="preserve"> illiterate females or </w:t>
      </w:r>
      <w:r w:rsidR="00A76093">
        <w:rPr>
          <w:color w:val="000000" w:themeColor="text1"/>
        </w:rPr>
        <w:t>7.8</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w:t>
      </w:r>
      <w:r w:rsidR="00393686">
        <w:rPr>
          <w:color w:val="000000" w:themeColor="text1"/>
        </w:rPr>
        <w:t xml:space="preserve">type of </w:t>
      </w:r>
      <w:r>
        <w:rPr>
          <w:color w:val="000000" w:themeColor="text1"/>
        </w:rPr>
        <w:t xml:space="preserve">locality,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 xml:space="preserve">with </w:t>
      </w:r>
      <w:r w:rsidR="00A76093">
        <w:rPr>
          <w:color w:val="000000" w:themeColor="text1"/>
        </w:rPr>
        <w:t>9.2</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 xml:space="preserve">among Palestinians living in </w:t>
      </w:r>
      <w:r w:rsidR="00581B97">
        <w:rPr>
          <w:color w:val="000000" w:themeColor="text1"/>
        </w:rPr>
        <w:t>urban areas</w:t>
      </w:r>
      <w:r w:rsidRPr="0032597B">
        <w:rPr>
          <w:color w:val="000000" w:themeColor="text1"/>
        </w:rPr>
        <w:t xml:space="preserve"> </w:t>
      </w:r>
      <w:r>
        <w:rPr>
          <w:color w:val="000000" w:themeColor="text1"/>
        </w:rPr>
        <w:t xml:space="preserve">with </w:t>
      </w:r>
      <w:r w:rsidR="00581B97">
        <w:rPr>
          <w:color w:val="000000" w:themeColor="text1"/>
        </w:rPr>
        <w:t>4.7</w:t>
      </w:r>
      <w:r w:rsidRPr="0032597B">
        <w:rPr>
          <w:color w:val="000000" w:themeColor="text1"/>
        </w:rPr>
        <w:t>%</w:t>
      </w:r>
      <w:r>
        <w:rPr>
          <w:color w:val="000000" w:themeColor="text1"/>
        </w:rPr>
        <w:t>,</w:t>
      </w:r>
      <w:r w:rsidRPr="0032597B">
        <w:rPr>
          <w:color w:val="000000" w:themeColor="text1"/>
        </w:rPr>
        <w:t xml:space="preserve"> and </w:t>
      </w:r>
      <w:r>
        <w:rPr>
          <w:color w:val="000000" w:themeColor="text1"/>
        </w:rPr>
        <w:t xml:space="preserve">the lowest rate was among who live in </w:t>
      </w:r>
      <w:r w:rsidR="00581B97">
        <w:rPr>
          <w:color w:val="000000" w:themeColor="text1"/>
        </w:rPr>
        <w:t>camps</w:t>
      </w:r>
      <w:r>
        <w:rPr>
          <w:color w:val="000000" w:themeColor="text1"/>
        </w:rPr>
        <w:t xml:space="preserve"> with</w:t>
      </w:r>
      <w:r w:rsidRPr="0032597B">
        <w:rPr>
          <w:color w:val="000000" w:themeColor="text1"/>
        </w:rPr>
        <w:t xml:space="preserve"> </w:t>
      </w:r>
      <w:r w:rsidR="00581B97">
        <w:rPr>
          <w:color w:val="000000" w:themeColor="text1"/>
        </w:rPr>
        <w:t>4.2</w:t>
      </w:r>
      <w:r w:rsidRPr="0032597B">
        <w:rPr>
          <w:color w:val="000000" w:themeColor="text1"/>
        </w:rPr>
        <w:t>%.</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E93BA2">
      <w:pPr>
        <w:spacing w:line="276" w:lineRule="auto"/>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703040">
        <w:rPr>
          <w:rFonts w:ascii="Arial" w:hAnsi="Arial" w:cs="Arial"/>
          <w:b/>
          <w:bCs/>
          <w:color w:val="000000" w:themeColor="text1"/>
          <w:sz w:val="22"/>
          <w:szCs w:val="22"/>
        </w:rPr>
        <w:t xml:space="preserve">Jericho &amp; Al </w:t>
      </w:r>
      <w:proofErr w:type="spellStart"/>
      <w:r w:rsidR="00703040">
        <w:rPr>
          <w:rFonts w:ascii="Arial" w:hAnsi="Arial" w:cs="Arial"/>
          <w:b/>
          <w:bCs/>
          <w:color w:val="000000" w:themeColor="text1"/>
          <w:sz w:val="22"/>
          <w:szCs w:val="22"/>
        </w:rPr>
        <w:t>Aghwar</w:t>
      </w:r>
      <w:proofErr w:type="spellEnd"/>
      <w:r>
        <w:rPr>
          <w:rFonts w:ascii="Arial" w:hAnsi="Arial" w:cs="Arial"/>
          <w:b/>
          <w:bCs/>
          <w:color w:val="000000" w:themeColor="text1"/>
          <w:sz w:val="22"/>
          <w:szCs w:val="22"/>
        </w:rPr>
        <w:t xml:space="preserve"> Governorate</w:t>
      </w:r>
      <w:r w:rsidR="006E05A7">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AA6053">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D97A7D">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D97A7D">
        <w:rPr>
          <w:color w:val="000000" w:themeColor="text1"/>
        </w:rPr>
        <w:t>9.2</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sidR="00D97A7D">
        <w:rPr>
          <w:color w:val="000000" w:themeColor="text1"/>
        </w:rPr>
        <w:t>4.9</w:t>
      </w:r>
      <w:r w:rsidRPr="0032597B">
        <w:rPr>
          <w:color w:val="000000" w:themeColor="text1"/>
        </w:rPr>
        <w:t xml:space="preserve">% were males and </w:t>
      </w:r>
      <w:r w:rsidR="00D97A7D">
        <w:rPr>
          <w:color w:val="000000" w:themeColor="text1"/>
        </w:rPr>
        <w:t>13.4</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D97A7D">
        <w:rPr>
          <w:color w:val="000000" w:themeColor="text1"/>
        </w:rPr>
        <w:t>6.8</w:t>
      </w:r>
      <w:r>
        <w:rPr>
          <w:color w:val="000000" w:themeColor="text1"/>
        </w:rPr>
        <w:t xml:space="preserve">% in urban areas, </w:t>
      </w:r>
      <w:r w:rsidR="00D97A7D">
        <w:rPr>
          <w:color w:val="000000" w:themeColor="text1"/>
        </w:rPr>
        <w:t>15.2</w:t>
      </w:r>
      <w:r w:rsidRPr="0032597B">
        <w:rPr>
          <w:color w:val="000000" w:themeColor="text1"/>
        </w:rPr>
        <w:t xml:space="preserve">% in rural areas, and </w:t>
      </w:r>
      <w:r w:rsidR="00D97A7D">
        <w:rPr>
          <w:color w:val="000000" w:themeColor="text1"/>
        </w:rPr>
        <w:t>9.1</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D97A7D">
      <w:pPr>
        <w:jc w:val="both"/>
      </w:pPr>
      <w:r w:rsidRPr="00C22570">
        <w:t xml:space="preserve">The number of the Palestinian population in </w:t>
      </w:r>
      <w:r w:rsidR="00703040">
        <w:t xml:space="preserve">Jericho &amp; Al </w:t>
      </w:r>
      <w:proofErr w:type="spellStart"/>
      <w:r w:rsidR="00703040">
        <w:t>Aghwar</w:t>
      </w:r>
      <w:proofErr w:type="spellEnd"/>
      <w:r w:rsidR="008D4E29">
        <w:t xml:space="preserve"> governorate</w:t>
      </w:r>
      <w:r>
        <w:t xml:space="preserve"> </w:t>
      </w:r>
      <w:r w:rsidRPr="00C22570">
        <w:t xml:space="preserve">with </w:t>
      </w:r>
      <w:r w:rsidR="00F90EFD">
        <w:t xml:space="preserve">associate </w:t>
      </w:r>
      <w:r w:rsidRPr="00C22570">
        <w:t xml:space="preserve">diploma and higher reached </w:t>
      </w:r>
      <w:r w:rsidR="00D97A7D">
        <w:t>4,562</w:t>
      </w:r>
      <w:r w:rsidRPr="00C22570">
        <w:t xml:space="preserve"> persons or </w:t>
      </w:r>
      <w:r w:rsidR="00D97A7D">
        <w:t>15.4</w:t>
      </w:r>
      <w:r w:rsidRPr="00C22570">
        <w:t xml:space="preserve">% of the total number of the Palestinian population aged </w:t>
      </w:r>
      <w:r w:rsidR="00CD1DF1">
        <w:t xml:space="preserve">15 </w:t>
      </w:r>
      <w:r w:rsidRPr="00C22570">
        <w:t xml:space="preserve">years and over in </w:t>
      </w:r>
      <w:r w:rsidR="00703040">
        <w:t xml:space="preserve">Jericho &amp; Al </w:t>
      </w:r>
      <w:proofErr w:type="spellStart"/>
      <w:r w:rsidR="00703040">
        <w:t>Aghwar</w:t>
      </w:r>
      <w:proofErr w:type="spellEnd"/>
      <w:r w:rsidR="008D4E29">
        <w:t xml:space="preserve"> governorate</w:t>
      </w:r>
      <w:r w:rsidRPr="00C22570">
        <w:t xml:space="preserve">. Those specialized in </w:t>
      </w:r>
      <w:r w:rsidR="00D97A7D" w:rsidRPr="00C22570">
        <w:t xml:space="preserve">Business and administration specializations </w:t>
      </w:r>
      <w:r>
        <w:t xml:space="preserve">and </w:t>
      </w:r>
      <w:r w:rsidR="00D97A7D" w:rsidRPr="00C22570">
        <w:t xml:space="preserve">Education specializations </w:t>
      </w:r>
      <w:r w:rsidRPr="00C22570">
        <w:t xml:space="preserve">occupied the first place; </w:t>
      </w:r>
      <w:r w:rsidR="00D97A7D">
        <w:t>27.3</w:t>
      </w:r>
      <w:r w:rsidRPr="00C22570">
        <w:t>% for those specialized in</w:t>
      </w:r>
      <w:r w:rsidR="00D97A7D">
        <w:t xml:space="preserve"> </w:t>
      </w:r>
      <w:r w:rsidR="00D97A7D" w:rsidRPr="00C22570">
        <w:t>Business and administration specializations</w:t>
      </w:r>
      <w:r w:rsidRPr="00C22570">
        <w:t xml:space="preserve">, followed by </w:t>
      </w:r>
      <w:r w:rsidR="00D97A7D" w:rsidRPr="00C22570">
        <w:t xml:space="preserve">education specializations </w:t>
      </w:r>
      <w:r w:rsidRPr="00C22570">
        <w:t xml:space="preserve">were </w:t>
      </w:r>
      <w:r w:rsidR="00D97A7D">
        <w:t>20.3</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D97A7D">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 xml:space="preserve">the results showed that </w:t>
      </w:r>
      <w:r w:rsidR="00D97A7D" w:rsidRPr="0032597B">
        <w:rPr>
          <w:color w:val="000000" w:themeColor="text1"/>
        </w:rPr>
        <w:t xml:space="preserve">business and administration science </w:t>
      </w:r>
      <w:r w:rsidRPr="0032597B">
        <w:rPr>
          <w:color w:val="000000" w:themeColor="text1"/>
        </w:rPr>
        <w:t xml:space="preserve">occupied the first place at </w:t>
      </w:r>
      <w:r w:rsidR="00D97A7D">
        <w:rPr>
          <w:color w:val="000000" w:themeColor="text1"/>
        </w:rPr>
        <w:t>24.0</w:t>
      </w:r>
      <w:r w:rsidRPr="0032597B">
        <w:rPr>
          <w:color w:val="000000" w:themeColor="text1"/>
        </w:rPr>
        <w:t xml:space="preserve">%, </w:t>
      </w:r>
      <w:r>
        <w:rPr>
          <w:color w:val="000000" w:themeColor="text1"/>
        </w:rPr>
        <w:t>t</w:t>
      </w:r>
      <w:r w:rsidRPr="0032597B">
        <w:rPr>
          <w:color w:val="000000" w:themeColor="text1"/>
        </w:rPr>
        <w:t xml:space="preserve">his was followed by </w:t>
      </w:r>
      <w:r w:rsidR="00D97A7D">
        <w:t xml:space="preserve">Education Science and Teacher Rehabilitation </w:t>
      </w:r>
      <w:r w:rsidR="00D97A7D" w:rsidRPr="00C22570">
        <w:t>specialization</w:t>
      </w:r>
      <w:r w:rsidR="00D97A7D" w:rsidRPr="0032597B">
        <w:rPr>
          <w:color w:val="000000" w:themeColor="text1"/>
        </w:rPr>
        <w:t xml:space="preserve"> </w:t>
      </w:r>
      <w:r>
        <w:rPr>
          <w:color w:val="000000" w:themeColor="text1"/>
        </w:rPr>
        <w:t>with</w:t>
      </w:r>
      <w:r w:rsidRPr="0032597B">
        <w:rPr>
          <w:color w:val="000000" w:themeColor="text1"/>
        </w:rPr>
        <w:t xml:space="preserve"> </w:t>
      </w:r>
      <w:r w:rsidR="00D97A7D">
        <w:rPr>
          <w:color w:val="000000" w:themeColor="text1"/>
        </w:rPr>
        <w:t>15.9</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686E2E" w:rsidRDefault="00686E2E" w:rsidP="00686E2E">
      <w:pPr>
        <w:jc w:val="both"/>
        <w:rPr>
          <w:b/>
          <w:bCs/>
          <w:color w:val="000000" w:themeColor="text1"/>
        </w:rPr>
      </w:pPr>
    </w:p>
    <w:p w:rsidR="005F16E0" w:rsidRDefault="005F16E0"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Rural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B957BA">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was </w:t>
      </w:r>
      <w:r w:rsidR="00B957BA">
        <w:rPr>
          <w:color w:val="000000" w:themeColor="text1"/>
        </w:rPr>
        <w:t>13,697</w:t>
      </w:r>
      <w:r w:rsidRPr="0032597B">
        <w:rPr>
          <w:color w:val="000000" w:themeColor="text1"/>
        </w:rPr>
        <w:t xml:space="preserve"> </w:t>
      </w:r>
      <w:r>
        <w:rPr>
          <w:color w:val="000000" w:themeColor="text1"/>
        </w:rPr>
        <w:t>with</w:t>
      </w:r>
      <w:r w:rsidRPr="0032597B">
        <w:rPr>
          <w:color w:val="000000" w:themeColor="text1"/>
        </w:rPr>
        <w:t xml:space="preserve"> </w:t>
      </w:r>
      <w:r w:rsidR="00B957BA">
        <w:rPr>
          <w:color w:val="000000" w:themeColor="text1"/>
        </w:rPr>
        <w:t>46.3</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including </w:t>
      </w:r>
      <w:r w:rsidR="00B957BA">
        <w:rPr>
          <w:color w:val="000000" w:themeColor="text1"/>
        </w:rPr>
        <w:t>11,174</w:t>
      </w:r>
      <w:r w:rsidRPr="0032597B">
        <w:rPr>
          <w:color w:val="000000" w:themeColor="text1"/>
        </w:rPr>
        <w:t xml:space="preserve"> males </w:t>
      </w:r>
      <w:r>
        <w:rPr>
          <w:color w:val="000000" w:themeColor="text1"/>
        </w:rPr>
        <w:t>with</w:t>
      </w:r>
      <w:r w:rsidRPr="0032597B">
        <w:rPr>
          <w:color w:val="000000" w:themeColor="text1"/>
        </w:rPr>
        <w:t xml:space="preserve"> </w:t>
      </w:r>
      <w:r w:rsidR="00B957BA">
        <w:rPr>
          <w:color w:val="000000" w:themeColor="text1"/>
        </w:rPr>
        <w:t>76.2</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B957BA">
        <w:rPr>
          <w:color w:val="000000" w:themeColor="text1"/>
        </w:rPr>
        <w:t>2,523</w:t>
      </w:r>
      <w:r w:rsidRPr="0032597B">
        <w:rPr>
          <w:color w:val="000000" w:themeColor="text1"/>
        </w:rPr>
        <w:t xml:space="preserve"> females </w:t>
      </w:r>
      <w:r>
        <w:rPr>
          <w:color w:val="000000" w:themeColor="text1"/>
        </w:rPr>
        <w:t>with</w:t>
      </w:r>
      <w:r w:rsidRPr="0032597B">
        <w:rPr>
          <w:color w:val="000000" w:themeColor="text1"/>
        </w:rPr>
        <w:t xml:space="preserve"> </w:t>
      </w:r>
      <w:r w:rsidR="00B957BA">
        <w:rPr>
          <w:color w:val="000000" w:themeColor="text1"/>
        </w:rPr>
        <w:t>16.9</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0011F8" w:rsidRDefault="00686E2E" w:rsidP="00686E2E">
      <w:pPr>
        <w:jc w:val="both"/>
        <w:rPr>
          <w:color w:val="000000" w:themeColor="text1"/>
          <w:sz w:val="18"/>
          <w:szCs w:val="18"/>
        </w:rPr>
      </w:pPr>
    </w:p>
    <w:p w:rsidR="00686E2E" w:rsidRDefault="00686E2E" w:rsidP="00D46E9A">
      <w:pPr>
        <w:jc w:val="both"/>
        <w:rPr>
          <w:color w:val="000000" w:themeColor="text1"/>
        </w:rPr>
      </w:pPr>
      <w:r w:rsidRPr="0032597B">
        <w:rPr>
          <w:color w:val="000000" w:themeColor="text1"/>
        </w:rPr>
        <w:t xml:space="preserve">The </w:t>
      </w:r>
      <w:r>
        <w:rPr>
          <w:color w:val="000000" w:themeColor="text1"/>
        </w:rPr>
        <w:t xml:space="preserve">unemployment rate was </w:t>
      </w:r>
      <w:r w:rsidR="00D46E9A">
        <w:rPr>
          <w:color w:val="000000" w:themeColor="text1"/>
        </w:rPr>
        <w:t>10.4</w:t>
      </w:r>
      <w:r>
        <w:rPr>
          <w:color w:val="000000" w:themeColor="text1"/>
        </w:rPr>
        <w:t xml:space="preserve">%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D46E9A">
        <w:rPr>
          <w:color w:val="000000" w:themeColor="text1"/>
        </w:rPr>
        <w:t>1,430</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camps at </w:t>
      </w:r>
      <w:r w:rsidR="00D46E9A">
        <w:rPr>
          <w:color w:val="000000" w:themeColor="text1"/>
        </w:rPr>
        <w:t>13.4</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D46E9A">
        <w:rPr>
          <w:color w:val="000000" w:themeColor="text1"/>
        </w:rPr>
        <w:t>10.2</w:t>
      </w:r>
      <w:r w:rsidRPr="0032597B">
        <w:rPr>
          <w:color w:val="000000" w:themeColor="text1"/>
        </w:rPr>
        <w:t xml:space="preserve">% </w:t>
      </w:r>
      <w:r>
        <w:rPr>
          <w:color w:val="000000" w:themeColor="text1"/>
        </w:rPr>
        <w:t>in</w:t>
      </w:r>
      <w:r w:rsidRPr="0032597B">
        <w:rPr>
          <w:color w:val="000000" w:themeColor="text1"/>
        </w:rPr>
        <w:t xml:space="preserve"> urban areas, and </w:t>
      </w:r>
      <w:r w:rsidR="00D46E9A">
        <w:rPr>
          <w:color w:val="000000" w:themeColor="text1"/>
        </w:rPr>
        <w:t>7.4</w:t>
      </w:r>
      <w:r w:rsidRPr="0032597B">
        <w:rPr>
          <w:color w:val="000000" w:themeColor="text1"/>
        </w:rPr>
        <w:t xml:space="preserve">% </w:t>
      </w:r>
      <w:r>
        <w:rPr>
          <w:color w:val="000000" w:themeColor="text1"/>
        </w:rPr>
        <w:t>in</w:t>
      </w:r>
      <w:r w:rsidRPr="0032597B">
        <w:rPr>
          <w:color w:val="000000" w:themeColor="text1"/>
        </w:rPr>
        <w:t xml:space="preserv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E93BA2">
      <w:pPr>
        <w:spacing w:line="276" w:lineRule="auto"/>
        <w:jc w:val="both"/>
        <w:rPr>
          <w:color w:val="000000" w:themeColor="text1"/>
          <w:sz w:val="18"/>
          <w:szCs w:val="18"/>
        </w:rPr>
      </w:pPr>
    </w:p>
    <w:p w:rsidR="00E93BA2" w:rsidRPr="00FA781A" w:rsidRDefault="00686E2E" w:rsidP="00E93BA2">
      <w:pPr>
        <w:pStyle w:val="BodyText2"/>
        <w:spacing w:line="276" w:lineRule="auto"/>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703040">
        <w:rPr>
          <w:rFonts w:ascii="Arial" w:hAnsi="Arial" w:cs="Arial"/>
          <w:b/>
          <w:bCs/>
          <w:color w:val="000000" w:themeColor="text1"/>
          <w:sz w:val="22"/>
          <w:szCs w:val="22"/>
        </w:rPr>
        <w:t xml:space="preserve">Jericho &amp; Al </w:t>
      </w:r>
      <w:proofErr w:type="spellStart"/>
      <w:r w:rsidR="00703040">
        <w:rPr>
          <w:rFonts w:ascii="Arial" w:hAnsi="Arial" w:cs="Arial"/>
          <w:b/>
          <w:bCs/>
          <w:color w:val="000000" w:themeColor="text1"/>
          <w:sz w:val="22"/>
          <w:szCs w:val="22"/>
        </w:rPr>
        <w:t>Aghwar</w:t>
      </w:r>
      <w:proofErr w:type="spellEnd"/>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E93BA2">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E93BA2">
      <w:pPr>
        <w:spacing w:after="240"/>
        <w:jc w:val="both"/>
        <w:rPr>
          <w:color w:val="000000" w:themeColor="text1"/>
          <w:sz w:val="18"/>
          <w:szCs w:val="18"/>
        </w:rPr>
      </w:pPr>
    </w:p>
    <w:p w:rsidR="00686E2E" w:rsidRDefault="00686E2E" w:rsidP="00C26F9D">
      <w:pPr>
        <w:jc w:val="both"/>
        <w:rPr>
          <w:color w:val="000000" w:themeColor="text1"/>
        </w:rPr>
      </w:pPr>
      <w:r>
        <w:rPr>
          <w:color w:val="000000" w:themeColor="text1"/>
        </w:rPr>
        <w:t xml:space="preserve">In the same context, results showed that the total number of Palestinian employed population aged 15 years and over was </w:t>
      </w:r>
      <w:r w:rsidR="0076798C">
        <w:rPr>
          <w:color w:val="000000" w:themeColor="text1"/>
        </w:rPr>
        <w:t>12,267</w:t>
      </w:r>
      <w:r>
        <w:rPr>
          <w:color w:val="000000" w:themeColor="text1"/>
        </w:rPr>
        <w:t xml:space="preserve"> persons, comprising </w:t>
      </w:r>
      <w:r w:rsidR="0076798C">
        <w:rPr>
          <w:color w:val="000000" w:themeColor="text1"/>
        </w:rPr>
        <w:t>89.6</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 xml:space="preserve">.  </w:t>
      </w:r>
      <w:r w:rsidR="0076798C" w:rsidRPr="0076798C">
        <w:rPr>
          <w:color w:val="000000" w:themeColor="text1"/>
        </w:rPr>
        <w:t xml:space="preserve">Elementary </w:t>
      </w:r>
      <w:r w:rsidR="0076798C">
        <w:rPr>
          <w:color w:val="000000" w:themeColor="text1"/>
        </w:rPr>
        <w:t>o</w:t>
      </w:r>
      <w:r w:rsidR="0076798C" w:rsidRPr="0076798C">
        <w:rPr>
          <w:color w:val="000000" w:themeColor="text1"/>
        </w:rPr>
        <w:t>ccupations</w:t>
      </w:r>
      <w:r w:rsidR="00E74490">
        <w:rPr>
          <w:color w:val="000000" w:themeColor="text1"/>
        </w:rPr>
        <w:t xml:space="preserve"> comprised the highest </w:t>
      </w:r>
      <w:r>
        <w:rPr>
          <w:color w:val="000000" w:themeColor="text1"/>
        </w:rPr>
        <w:t xml:space="preserve">percentage </w:t>
      </w:r>
      <w:r w:rsidR="00E74490">
        <w:rPr>
          <w:color w:val="000000" w:themeColor="text1"/>
        </w:rPr>
        <w:t xml:space="preserve">among the main occupations with </w:t>
      </w:r>
      <w:r w:rsidR="0076798C">
        <w:rPr>
          <w:color w:val="000000" w:themeColor="text1"/>
        </w:rPr>
        <w:t>36.5</w:t>
      </w:r>
      <w:r>
        <w:rPr>
          <w:color w:val="000000" w:themeColor="text1"/>
        </w:rPr>
        <w:t xml:space="preserve">%, followed by </w:t>
      </w:r>
      <w:r w:rsidR="0076798C" w:rsidRPr="0076798C">
        <w:rPr>
          <w:color w:val="000000" w:themeColor="text1"/>
        </w:rPr>
        <w:t>Service and Sales Workers</w:t>
      </w:r>
      <w:r w:rsidR="002360D4">
        <w:rPr>
          <w:color w:val="000000" w:themeColor="text1"/>
        </w:rPr>
        <w:t xml:space="preserve"> with </w:t>
      </w:r>
      <w:r w:rsidR="00250B7F">
        <w:rPr>
          <w:color w:val="000000" w:themeColor="text1"/>
        </w:rPr>
        <w:t>14.3</w:t>
      </w:r>
      <w:r>
        <w:rPr>
          <w:color w:val="000000" w:themeColor="text1"/>
        </w:rPr>
        <w:t xml:space="preserve">% of the total employed Palestinians aged 15 years and over. On the other hand, </w:t>
      </w:r>
      <w:r w:rsidR="00BF5A94" w:rsidRPr="00BF5A94">
        <w:rPr>
          <w:color w:val="000000" w:themeColor="text1"/>
        </w:rPr>
        <w:t xml:space="preserve">Agriculture, </w:t>
      </w:r>
      <w:r w:rsidR="00C26F9D">
        <w:rPr>
          <w:color w:val="000000" w:themeColor="text1"/>
        </w:rPr>
        <w:t>F</w:t>
      </w:r>
      <w:r w:rsidR="00BF5A94" w:rsidRPr="00BF5A94">
        <w:rPr>
          <w:color w:val="000000" w:themeColor="text1"/>
        </w:rPr>
        <w:t xml:space="preserve">orestry and </w:t>
      </w:r>
      <w:r w:rsidR="00C26F9D">
        <w:rPr>
          <w:color w:val="000000" w:themeColor="text1"/>
        </w:rPr>
        <w:t>F</w:t>
      </w:r>
      <w:r w:rsidR="00BF5A94" w:rsidRPr="00BF5A94">
        <w:rPr>
          <w:color w:val="000000" w:themeColor="text1"/>
        </w:rPr>
        <w:t xml:space="preserve">ishing </w:t>
      </w:r>
      <w:r w:rsidR="00E76B15">
        <w:rPr>
          <w:color w:val="000000" w:themeColor="text1"/>
        </w:rPr>
        <w:t>activity</w:t>
      </w:r>
      <w:r>
        <w:rPr>
          <w:color w:val="000000" w:themeColor="text1"/>
        </w:rPr>
        <w:t xml:space="preserve"> comprised the highest percentage among the economic activities with </w:t>
      </w:r>
      <w:r w:rsidR="00BF5A94">
        <w:rPr>
          <w:color w:val="000000" w:themeColor="text1"/>
        </w:rPr>
        <w:t>25.0</w:t>
      </w:r>
      <w:r>
        <w:rPr>
          <w:color w:val="000000" w:themeColor="text1"/>
        </w:rPr>
        <w:t xml:space="preserve">%, followed by </w:t>
      </w:r>
      <w:r w:rsidR="00BF5A94" w:rsidRPr="00BF5A94">
        <w:rPr>
          <w:color w:val="000000" w:themeColor="text1"/>
        </w:rPr>
        <w:t xml:space="preserve">Public </w:t>
      </w:r>
      <w:r w:rsidR="00C26F9D">
        <w:rPr>
          <w:color w:val="000000" w:themeColor="text1"/>
        </w:rPr>
        <w:t>A</w:t>
      </w:r>
      <w:r w:rsidR="00BF5A94" w:rsidRPr="00BF5A94">
        <w:rPr>
          <w:color w:val="000000" w:themeColor="text1"/>
        </w:rPr>
        <w:t xml:space="preserve">dministration and </w:t>
      </w:r>
      <w:r w:rsidR="00C26F9D">
        <w:rPr>
          <w:color w:val="000000" w:themeColor="text1"/>
        </w:rPr>
        <w:t>D</w:t>
      </w:r>
      <w:r w:rsidR="00BF5A94" w:rsidRPr="00BF5A94">
        <w:rPr>
          <w:color w:val="000000" w:themeColor="text1"/>
        </w:rPr>
        <w:t xml:space="preserve">efense; </w:t>
      </w:r>
      <w:r w:rsidR="00C26F9D">
        <w:rPr>
          <w:color w:val="000000" w:themeColor="text1"/>
        </w:rPr>
        <w:t>C</w:t>
      </w:r>
      <w:r w:rsidR="00BF5A94" w:rsidRPr="00BF5A94">
        <w:rPr>
          <w:color w:val="000000" w:themeColor="text1"/>
        </w:rPr>
        <w:t xml:space="preserve">ompulsory </w:t>
      </w:r>
      <w:r w:rsidR="00C26F9D">
        <w:rPr>
          <w:color w:val="000000" w:themeColor="text1"/>
        </w:rPr>
        <w:t>S</w:t>
      </w:r>
      <w:r w:rsidR="00BF5A94" w:rsidRPr="00BF5A94">
        <w:rPr>
          <w:color w:val="000000" w:themeColor="text1"/>
        </w:rPr>
        <w:t xml:space="preserve">ocial </w:t>
      </w:r>
      <w:r w:rsidR="00C26F9D">
        <w:rPr>
          <w:color w:val="000000" w:themeColor="text1"/>
        </w:rPr>
        <w:t>S</w:t>
      </w:r>
      <w:r w:rsidR="00BF5A94" w:rsidRPr="00BF5A94">
        <w:rPr>
          <w:color w:val="000000" w:themeColor="text1"/>
        </w:rPr>
        <w:t>ecurity</w:t>
      </w:r>
      <w:r w:rsidRPr="002018AB">
        <w:rPr>
          <w:color w:val="000000" w:themeColor="text1"/>
        </w:rPr>
        <w:t xml:space="preserve"> </w:t>
      </w:r>
      <w:r>
        <w:rPr>
          <w:color w:val="000000" w:themeColor="text1"/>
        </w:rPr>
        <w:t xml:space="preserve">activity with </w:t>
      </w:r>
      <w:r w:rsidR="00BF5A94">
        <w:rPr>
          <w:color w:val="000000" w:themeColor="text1"/>
        </w:rPr>
        <w:t>15.7</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tl/>
        </w:rPr>
      </w:pPr>
    </w:p>
    <w:p w:rsidR="000A6E73" w:rsidRDefault="000A6E73" w:rsidP="00686E2E">
      <w:pPr>
        <w:jc w:val="both"/>
        <w:rPr>
          <w:color w:val="000000" w:themeColor="text1"/>
          <w:rtl/>
        </w:rPr>
      </w:pPr>
    </w:p>
    <w:p w:rsidR="000A6E73" w:rsidRDefault="000A6E73"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83"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832"/>
      </w:tblGrid>
      <w:tr w:rsidR="00686E2E" w:rsidRPr="0032597B" w:rsidTr="00D05A14">
        <w:trPr>
          <w:trHeight w:val="454"/>
          <w:jc w:val="center"/>
        </w:trPr>
        <w:tc>
          <w:tcPr>
            <w:tcW w:w="5000" w:type="pct"/>
            <w:vAlign w:val="center"/>
          </w:tcPr>
          <w:p w:rsidR="00686E2E" w:rsidRPr="0032597B" w:rsidRDefault="00686E2E" w:rsidP="00D05A14">
            <w:pPr>
              <w:tabs>
                <w:tab w:val="num" w:pos="624"/>
              </w:tabs>
              <w:ind w:right="140"/>
              <w:jc w:val="center"/>
              <w:rPr>
                <w:rFonts w:asciiTheme="majorBidi" w:hAnsiTheme="majorBidi" w:cstheme="majorBidi"/>
                <w:b/>
                <w:bCs/>
                <w:color w:val="000000" w:themeColor="text1"/>
              </w:rPr>
            </w:pPr>
            <w:r>
              <w:rPr>
                <w:b/>
                <w:bCs/>
                <w:color w:val="000000" w:themeColor="text1"/>
              </w:rPr>
              <w:t xml:space="preserve">The Highest Percentage of Palestinian Population with Disability is in </w:t>
            </w:r>
            <w:r w:rsidR="00D05A14">
              <w:rPr>
                <w:b/>
                <w:bCs/>
                <w:color w:val="000000" w:themeColor="text1"/>
              </w:rPr>
              <w:t>Rural Areas</w:t>
            </w:r>
          </w:p>
        </w:tc>
      </w:tr>
    </w:tbl>
    <w:p w:rsidR="00686E2E" w:rsidRPr="00544881" w:rsidRDefault="00686E2E" w:rsidP="00686E2E">
      <w:pPr>
        <w:jc w:val="both"/>
        <w:rPr>
          <w:color w:val="000000" w:themeColor="text1"/>
          <w:sz w:val="18"/>
          <w:szCs w:val="18"/>
        </w:rPr>
      </w:pPr>
    </w:p>
    <w:p w:rsidR="00686E2E" w:rsidRPr="00E51722" w:rsidRDefault="00686E2E" w:rsidP="00F15659">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482ADA">
        <w:rPr>
          <w:color w:val="000000" w:themeColor="text1"/>
        </w:rPr>
        <w:t xml:space="preserve">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sidR="00F15659">
        <w:rPr>
          <w:color w:val="000000" w:themeColor="text1"/>
        </w:rPr>
        <w:t>677</w:t>
      </w:r>
      <w:r w:rsidRPr="00E51722">
        <w:rPr>
          <w:color w:val="000000" w:themeColor="text1"/>
        </w:rPr>
        <w:t xml:space="preserve"> persons </w:t>
      </w:r>
      <w:r>
        <w:rPr>
          <w:color w:val="000000" w:themeColor="text1"/>
        </w:rPr>
        <w:t>with</w:t>
      </w:r>
      <w:r w:rsidRPr="0032597B">
        <w:rPr>
          <w:color w:val="000000" w:themeColor="text1"/>
        </w:rPr>
        <w:t xml:space="preserve"> </w:t>
      </w:r>
      <w:r w:rsidR="00F15659">
        <w:rPr>
          <w:color w:val="000000" w:themeColor="text1"/>
        </w:rPr>
        <w:t>1.4</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F15659">
        <w:rPr>
          <w:color w:val="000000" w:themeColor="text1"/>
        </w:rPr>
        <w:t>111</w:t>
      </w:r>
      <w:r w:rsidRPr="00E51722">
        <w:rPr>
          <w:color w:val="000000" w:themeColor="text1"/>
        </w:rPr>
        <w:t xml:space="preserve"> persons with </w:t>
      </w:r>
      <w:r w:rsidR="00F15659">
        <w:rPr>
          <w:color w:val="000000" w:themeColor="text1"/>
        </w:rPr>
        <w:t>16.4</w:t>
      </w:r>
      <w:r w:rsidRPr="00E51722">
        <w:rPr>
          <w:color w:val="000000" w:themeColor="text1"/>
        </w:rPr>
        <w:t>% of the total Palestinian population with disability</w:t>
      </w:r>
      <w:r w:rsidR="00CF7B56">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51722">
        <w:rPr>
          <w:color w:val="000000" w:themeColor="text1"/>
        </w:rPr>
        <w:t xml:space="preserve">, </w:t>
      </w:r>
      <w:r w:rsidR="00F15659">
        <w:rPr>
          <w:color w:val="000000" w:themeColor="text1"/>
        </w:rPr>
        <w:t>381</w:t>
      </w:r>
      <w:r w:rsidRPr="00E51722">
        <w:rPr>
          <w:color w:val="000000" w:themeColor="text1"/>
        </w:rPr>
        <w:t xml:space="preserve"> persons in the age group 15–64 years with </w:t>
      </w:r>
      <w:r w:rsidR="00F15659">
        <w:rPr>
          <w:color w:val="000000" w:themeColor="text1"/>
        </w:rPr>
        <w:t>56.3</w:t>
      </w:r>
      <w:r w:rsidRPr="00E51722">
        <w:rPr>
          <w:color w:val="000000" w:themeColor="text1"/>
        </w:rPr>
        <w:t xml:space="preserve">%, and </w:t>
      </w:r>
      <w:r w:rsidR="00F15659">
        <w:rPr>
          <w:color w:val="000000" w:themeColor="text1"/>
        </w:rPr>
        <w:t>185</w:t>
      </w:r>
      <w:r w:rsidRPr="00E51722">
        <w:rPr>
          <w:color w:val="000000" w:themeColor="text1"/>
        </w:rPr>
        <w:t xml:space="preserve"> persons aged 65 years and over with </w:t>
      </w:r>
      <w:r w:rsidR="00F15659">
        <w:rPr>
          <w:color w:val="000000" w:themeColor="text1"/>
        </w:rPr>
        <w:t>27.3</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F15659">
      <w:pPr>
        <w:jc w:val="both"/>
        <w:rPr>
          <w:color w:val="000000" w:themeColor="text1"/>
        </w:rPr>
      </w:pPr>
      <w:r w:rsidRPr="00E51722">
        <w:rPr>
          <w:color w:val="000000" w:themeColor="text1"/>
        </w:rPr>
        <w:t xml:space="preserve">The number of Palestinian population with disability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51722">
        <w:rPr>
          <w:color w:val="000000" w:themeColor="text1"/>
        </w:rPr>
        <w:t xml:space="preserve"> is distributed by locality type into </w:t>
      </w:r>
      <w:r w:rsidR="00F15659">
        <w:rPr>
          <w:color w:val="000000" w:themeColor="text1"/>
        </w:rPr>
        <w:t>332</w:t>
      </w:r>
      <w:r w:rsidRPr="00E51722">
        <w:rPr>
          <w:color w:val="000000" w:themeColor="text1"/>
        </w:rPr>
        <w:t xml:space="preserve"> persons in urban areas with </w:t>
      </w:r>
      <w:r w:rsidR="00F15659">
        <w:rPr>
          <w:color w:val="000000" w:themeColor="text1"/>
        </w:rPr>
        <w:t>1.4</w:t>
      </w:r>
      <w:r w:rsidRPr="00E51722">
        <w:rPr>
          <w:color w:val="000000" w:themeColor="text1"/>
        </w:rPr>
        <w:t xml:space="preserve">% of the total Palestinian population living in urban areas, </w:t>
      </w:r>
      <w:r w:rsidR="00F15659">
        <w:rPr>
          <w:color w:val="000000" w:themeColor="text1"/>
        </w:rPr>
        <w:t>159</w:t>
      </w:r>
      <w:r w:rsidRPr="00E51722">
        <w:rPr>
          <w:color w:val="000000" w:themeColor="text1"/>
        </w:rPr>
        <w:t xml:space="preserve"> persons in rural areas with </w:t>
      </w:r>
      <w:r w:rsidR="00F15659">
        <w:rPr>
          <w:color w:val="000000" w:themeColor="text1"/>
        </w:rPr>
        <w:t>1.6</w:t>
      </w:r>
      <w:r w:rsidRPr="00E51722">
        <w:rPr>
          <w:color w:val="000000" w:themeColor="text1"/>
        </w:rPr>
        <w:t xml:space="preserve">% of the total Palestinian population living in rural areas, and </w:t>
      </w:r>
      <w:r w:rsidR="00F15659">
        <w:rPr>
          <w:color w:val="000000" w:themeColor="text1"/>
        </w:rPr>
        <w:t>186</w:t>
      </w:r>
      <w:r w:rsidRPr="00E51722">
        <w:rPr>
          <w:color w:val="000000" w:themeColor="text1"/>
        </w:rPr>
        <w:t xml:space="preserve"> persons in camps with </w:t>
      </w:r>
      <w:r w:rsidR="00F15659">
        <w:rPr>
          <w:color w:val="000000" w:themeColor="text1"/>
        </w:rPr>
        <w:t>1.5</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F15659">
        <w:rPr>
          <w:color w:val="000000" w:themeColor="text1"/>
        </w:rPr>
        <w:t>0.6</w:t>
      </w:r>
      <w:r w:rsidRPr="00E51722">
        <w:rPr>
          <w:color w:val="000000" w:themeColor="text1"/>
        </w:rPr>
        <w:t xml:space="preserve">%, </w:t>
      </w:r>
      <w:r w:rsidR="00F15659">
        <w:rPr>
          <w:color w:val="000000" w:themeColor="text1"/>
        </w:rPr>
        <w:t>0.8</w:t>
      </w:r>
      <w:r w:rsidRPr="00E51722">
        <w:rPr>
          <w:color w:val="000000" w:themeColor="text1"/>
        </w:rPr>
        <w:t xml:space="preserve">%, </w:t>
      </w:r>
      <w:r w:rsidR="00F15659">
        <w:rPr>
          <w:color w:val="000000" w:themeColor="text1"/>
        </w:rPr>
        <w:t>0.6</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1F408C">
      <w:pPr>
        <w:jc w:val="both"/>
        <w:rPr>
          <w:color w:val="000000" w:themeColor="text1"/>
        </w:rPr>
      </w:pPr>
      <w:r w:rsidRPr="00E51722">
        <w:rPr>
          <w:color w:val="000000" w:themeColor="text1"/>
        </w:rPr>
        <w:t xml:space="preserve">The number of illiterate Palestinian population aged 15 years and over with disability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51722">
        <w:rPr>
          <w:color w:val="000000" w:themeColor="text1"/>
        </w:rPr>
        <w:t xml:space="preserve"> was </w:t>
      </w:r>
      <w:r w:rsidR="001F408C">
        <w:rPr>
          <w:color w:val="000000" w:themeColor="text1"/>
        </w:rPr>
        <w:t>233</w:t>
      </w:r>
      <w:r w:rsidRPr="00E51722">
        <w:rPr>
          <w:color w:val="000000" w:themeColor="text1"/>
        </w:rPr>
        <w:t xml:space="preserve"> persons with </w:t>
      </w:r>
      <w:r w:rsidR="001F408C">
        <w:rPr>
          <w:color w:val="000000" w:themeColor="text1"/>
        </w:rPr>
        <w:t>39.4</w:t>
      </w:r>
      <w:r w:rsidRPr="00E51722">
        <w:rPr>
          <w:color w:val="000000" w:themeColor="text1"/>
        </w:rPr>
        <w:t xml:space="preserve">% of the total Palestinian population aged 15 years and over with disability, comprising </w:t>
      </w:r>
      <w:r w:rsidR="001F408C">
        <w:rPr>
          <w:color w:val="000000" w:themeColor="text1"/>
        </w:rPr>
        <w:t>79</w:t>
      </w:r>
      <w:r w:rsidRPr="00E51722">
        <w:rPr>
          <w:color w:val="000000" w:themeColor="text1"/>
        </w:rPr>
        <w:t xml:space="preserve"> males with </w:t>
      </w:r>
      <w:r w:rsidR="001F408C">
        <w:rPr>
          <w:color w:val="000000" w:themeColor="text1"/>
        </w:rPr>
        <w:t>28.5</w:t>
      </w:r>
      <w:r w:rsidRPr="00E51722">
        <w:rPr>
          <w:color w:val="000000" w:themeColor="text1"/>
        </w:rPr>
        <w:t xml:space="preserve">% of the total Palestinian males aged 15 years and over with disability, and </w:t>
      </w:r>
      <w:r w:rsidR="001F408C">
        <w:rPr>
          <w:color w:val="000000" w:themeColor="text1"/>
        </w:rPr>
        <w:t>144</w:t>
      </w:r>
      <w:r w:rsidRPr="00E51722">
        <w:rPr>
          <w:color w:val="000000" w:themeColor="text1"/>
        </w:rPr>
        <w:t xml:space="preserve"> females with </w:t>
      </w:r>
      <w:r w:rsidR="001F408C">
        <w:rPr>
          <w:color w:val="000000" w:themeColor="text1"/>
        </w:rPr>
        <w:t>49.8</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E51722">
        <w:rPr>
          <w:color w:val="000000" w:themeColor="text1"/>
        </w:rPr>
        <w:t xml:space="preserve"> was </w:t>
      </w:r>
      <w:r w:rsidR="001F408C">
        <w:rPr>
          <w:color w:val="000000" w:themeColor="text1"/>
        </w:rPr>
        <w:t>5.5</w:t>
      </w:r>
      <w:r w:rsidRPr="00E51722">
        <w:rPr>
          <w:color w:val="000000" w:themeColor="text1"/>
        </w:rPr>
        <w:t xml:space="preserve">%; of which </w:t>
      </w:r>
      <w:r w:rsidR="001F408C">
        <w:rPr>
          <w:color w:val="000000" w:themeColor="text1"/>
        </w:rPr>
        <w:t>3.1</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sidR="001F408C">
        <w:rPr>
          <w:color w:val="000000" w:themeColor="text1"/>
        </w:rPr>
        <w:t>7.8</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686E2E" w:rsidP="00FA041F">
            <w:pPr>
              <w:tabs>
                <w:tab w:val="num" w:pos="624"/>
              </w:tabs>
              <w:ind w:right="140"/>
              <w:jc w:val="center"/>
              <w:rPr>
                <w:b/>
                <w:bCs/>
                <w:color w:val="000000" w:themeColor="text1"/>
                <w:rtl/>
              </w:rPr>
            </w:pPr>
            <w:r>
              <w:rPr>
                <w:b/>
                <w:bCs/>
                <w:color w:val="000000" w:themeColor="text1"/>
              </w:rPr>
              <w:t>4.</w:t>
            </w:r>
            <w:r w:rsidR="00FA041F">
              <w:rPr>
                <w:b/>
                <w:bCs/>
                <w:color w:val="000000" w:themeColor="text1"/>
              </w:rPr>
              <w:t>8</w:t>
            </w:r>
            <w:r w:rsidRPr="0032597B">
              <w:rPr>
                <w:b/>
                <w:bCs/>
                <w:color w:val="000000" w:themeColor="text1"/>
              </w:rPr>
              <w:t xml:space="preserve"> </w:t>
            </w:r>
            <w:r w:rsidR="00CF7B56">
              <w:rPr>
                <w:b/>
                <w:bCs/>
                <w:color w:val="000000" w:themeColor="text1"/>
              </w:rPr>
              <w:t xml:space="preserve">Persons is </w:t>
            </w:r>
            <w:r w:rsidRPr="0032597B">
              <w:rPr>
                <w:b/>
                <w:bCs/>
                <w:color w:val="000000" w:themeColor="text1"/>
              </w:rPr>
              <w:t xml:space="preserve">the Average Size of </w:t>
            </w:r>
            <w:r>
              <w:rPr>
                <w:b/>
                <w:bCs/>
                <w:color w:val="000000" w:themeColor="text1"/>
              </w:rPr>
              <w:t>t</w:t>
            </w:r>
            <w:r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FA041F">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 xml:space="preserve"> </w:t>
      </w:r>
      <w:r w:rsidRPr="0032597B">
        <w:rPr>
          <w:color w:val="000000" w:themeColor="text1"/>
        </w:rPr>
        <w:t xml:space="preserve">totaled </w:t>
      </w:r>
      <w:r w:rsidR="00FA041F">
        <w:rPr>
          <w:color w:val="000000" w:themeColor="text1"/>
        </w:rPr>
        <w:t>10,205</w:t>
      </w:r>
      <w:r>
        <w:rPr>
          <w:color w:val="000000" w:themeColor="text1"/>
        </w:rPr>
        <w:t xml:space="preserve"> households, comprising </w:t>
      </w:r>
      <w:r w:rsidR="00FA041F">
        <w:rPr>
          <w:color w:val="000000" w:themeColor="text1"/>
        </w:rPr>
        <w:t>5,515</w:t>
      </w:r>
      <w:r>
        <w:rPr>
          <w:color w:val="000000" w:themeColor="text1"/>
        </w:rPr>
        <w:t xml:space="preserve"> households in urban areas with </w:t>
      </w:r>
      <w:r w:rsidR="00FA041F">
        <w:rPr>
          <w:color w:val="000000" w:themeColor="text1"/>
        </w:rPr>
        <w:t>54.0</w:t>
      </w:r>
      <w:r>
        <w:rPr>
          <w:color w:val="000000" w:themeColor="text1"/>
        </w:rPr>
        <w:t xml:space="preserve">%, </w:t>
      </w:r>
      <w:r w:rsidR="00FA041F">
        <w:rPr>
          <w:color w:val="000000" w:themeColor="text1"/>
        </w:rPr>
        <w:t>2,006</w:t>
      </w:r>
      <w:r>
        <w:rPr>
          <w:color w:val="000000" w:themeColor="text1"/>
        </w:rPr>
        <w:t xml:space="preserve"> households living in rural areas with </w:t>
      </w:r>
      <w:r w:rsidR="00FA041F">
        <w:rPr>
          <w:color w:val="000000" w:themeColor="text1"/>
        </w:rPr>
        <w:t>19.7</w:t>
      </w:r>
      <w:r>
        <w:rPr>
          <w:color w:val="000000" w:themeColor="text1"/>
        </w:rPr>
        <w:t xml:space="preserve">%, </w:t>
      </w:r>
      <w:r w:rsidR="00FA041F">
        <w:rPr>
          <w:color w:val="000000" w:themeColor="text1"/>
        </w:rPr>
        <w:t>2,684</w:t>
      </w:r>
      <w:r>
        <w:rPr>
          <w:color w:val="000000" w:themeColor="text1"/>
        </w:rPr>
        <w:t xml:space="preserve"> households living in the camps with </w:t>
      </w:r>
      <w:r w:rsidR="00FA041F">
        <w:rPr>
          <w:color w:val="000000" w:themeColor="text1"/>
        </w:rPr>
        <w:t>26.3</w:t>
      </w:r>
      <w:r>
        <w:rPr>
          <w:color w:val="000000" w:themeColor="text1"/>
        </w:rPr>
        <w:t xml:space="preserve">%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FA041F">
        <w:rPr>
          <w:color w:val="000000" w:themeColor="text1"/>
        </w:rPr>
        <w:t>4.8</w:t>
      </w:r>
      <w:r>
        <w:rPr>
          <w:color w:val="000000" w:themeColor="text1"/>
        </w:rPr>
        <w:t xml:space="preserve"> person</w:t>
      </w:r>
      <w:r w:rsidR="00CF7B56">
        <w:rPr>
          <w:color w:val="000000" w:themeColor="text1"/>
        </w:rPr>
        <w:t>s</w:t>
      </w:r>
      <w:r>
        <w:rPr>
          <w:color w:val="000000" w:themeColor="text1"/>
        </w:rPr>
        <w:t xml:space="preserve">, where the highest average size was </w:t>
      </w:r>
      <w:r w:rsidR="00FA041F">
        <w:rPr>
          <w:color w:val="000000" w:themeColor="text1"/>
        </w:rPr>
        <w:t>5.2</w:t>
      </w:r>
      <w:r>
        <w:rPr>
          <w:color w:val="000000" w:themeColor="text1"/>
        </w:rPr>
        <w:t xml:space="preserve"> </w:t>
      </w:r>
      <w:r w:rsidR="00CF7B56">
        <w:rPr>
          <w:color w:val="000000" w:themeColor="text1"/>
        </w:rPr>
        <w:t xml:space="preserve">persons </w:t>
      </w:r>
      <w:r w:rsidR="00FA041F">
        <w:rPr>
          <w:color w:val="000000" w:themeColor="text1"/>
        </w:rPr>
        <w:t xml:space="preserve">in </w:t>
      </w:r>
      <w:r w:rsidR="00521715">
        <w:rPr>
          <w:color w:val="000000" w:themeColor="text1"/>
        </w:rPr>
        <w:t>rural</w:t>
      </w:r>
      <w:r>
        <w:rPr>
          <w:color w:val="000000" w:themeColor="text1"/>
        </w:rPr>
        <w:t xml:space="preserve"> compared with </w:t>
      </w:r>
      <w:r w:rsidR="00FA041F">
        <w:rPr>
          <w:color w:val="000000" w:themeColor="text1"/>
        </w:rPr>
        <w:t xml:space="preserve">urban and </w:t>
      </w:r>
      <w:r w:rsidR="00521715">
        <w:rPr>
          <w:color w:val="000000" w:themeColor="text1"/>
        </w:rPr>
        <w:t>camps</w:t>
      </w:r>
      <w:r>
        <w:rPr>
          <w:color w:val="000000" w:themeColor="text1"/>
        </w:rPr>
        <w:t xml:space="preserve">. </w:t>
      </w:r>
      <w:r w:rsidRPr="0032597B">
        <w:rPr>
          <w:color w:val="000000" w:themeColor="text1"/>
        </w:rPr>
        <w:t xml:space="preserve">The number of nuclear households in </w:t>
      </w:r>
      <w:r w:rsidR="00703040">
        <w:rPr>
          <w:color w:val="000000" w:themeColor="text1"/>
        </w:rPr>
        <w:t xml:space="preserve">Jericho &amp; Al </w:t>
      </w:r>
      <w:proofErr w:type="spellStart"/>
      <w:r w:rsidR="00703040">
        <w:rPr>
          <w:color w:val="000000" w:themeColor="text1"/>
        </w:rPr>
        <w:t>Aghwar</w:t>
      </w:r>
      <w:proofErr w:type="spellEnd"/>
      <w:r w:rsidR="008D4E29">
        <w:rPr>
          <w:color w:val="000000" w:themeColor="text1"/>
        </w:rPr>
        <w:t xml:space="preserve"> governorate</w:t>
      </w:r>
      <w:r w:rsidRPr="0032597B">
        <w:rPr>
          <w:color w:val="000000" w:themeColor="text1"/>
        </w:rPr>
        <w:t xml:space="preserve"> reached </w:t>
      </w:r>
      <w:r w:rsidR="00FA041F">
        <w:rPr>
          <w:color w:val="000000" w:themeColor="text1"/>
        </w:rPr>
        <w:t>8,087</w:t>
      </w:r>
      <w:r w:rsidRPr="0032597B">
        <w:rPr>
          <w:color w:val="000000" w:themeColor="text1"/>
        </w:rPr>
        <w:t xml:space="preserve"> or </w:t>
      </w:r>
      <w:r w:rsidR="00FA041F">
        <w:rPr>
          <w:color w:val="000000" w:themeColor="text1"/>
        </w:rPr>
        <w:t>84.0</w:t>
      </w:r>
      <w:r w:rsidRPr="0032597B">
        <w:rPr>
          <w:color w:val="000000" w:themeColor="text1"/>
        </w:rPr>
        <w:t>% of the total number of the Palestinian</w:t>
      </w:r>
      <w:r w:rsidR="006B4DBB">
        <w:rPr>
          <w:color w:val="000000" w:themeColor="text1"/>
        </w:rPr>
        <w:t xml:space="preserve"> private</w:t>
      </w:r>
      <w:r w:rsidRPr="0032597B">
        <w:rPr>
          <w:color w:val="000000" w:themeColor="text1"/>
        </w:rPr>
        <w:t xml:space="preserve"> 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703040">
        <w:rPr>
          <w:rFonts w:ascii="Arial" w:hAnsi="Arial" w:cs="Arial"/>
          <w:b/>
          <w:bCs/>
          <w:color w:val="000000" w:themeColor="text1"/>
          <w:sz w:val="22"/>
          <w:szCs w:val="22"/>
        </w:rPr>
        <w:t xml:space="preserve">Jericho &amp; Al </w:t>
      </w:r>
      <w:proofErr w:type="spellStart"/>
      <w:r w:rsidR="00703040">
        <w:rPr>
          <w:rFonts w:ascii="Arial" w:hAnsi="Arial" w:cs="Arial"/>
          <w:b/>
          <w:bCs/>
          <w:color w:val="000000" w:themeColor="text1"/>
          <w:sz w:val="22"/>
          <w:szCs w:val="22"/>
        </w:rPr>
        <w:t>Aghwar</w:t>
      </w:r>
      <w:proofErr w:type="spellEnd"/>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D4591A">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B97" w:rsidRDefault="00581B97">
      <w:r>
        <w:separator/>
      </w:r>
    </w:p>
  </w:endnote>
  <w:endnote w:type="continuationSeparator" w:id="0">
    <w:p w:rsidR="00581B97" w:rsidRDefault="00581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581B97" w:rsidRPr="00494B47" w:rsidRDefault="00581B97">
        <w:pPr>
          <w:pStyle w:val="Footer"/>
          <w:jc w:val="center"/>
          <w:rPr>
            <w:sz w:val="20"/>
            <w:szCs w:val="20"/>
          </w:rPr>
        </w:pPr>
        <w:r w:rsidRPr="00494B47">
          <w:rPr>
            <w:sz w:val="20"/>
            <w:szCs w:val="20"/>
          </w:rPr>
          <w:t>[</w:t>
        </w:r>
        <w:r w:rsidR="001D59C9" w:rsidRPr="00494B47">
          <w:rPr>
            <w:sz w:val="20"/>
            <w:szCs w:val="20"/>
          </w:rPr>
          <w:fldChar w:fldCharType="begin"/>
        </w:r>
        <w:r w:rsidRPr="00494B47">
          <w:rPr>
            <w:sz w:val="20"/>
            <w:szCs w:val="20"/>
          </w:rPr>
          <w:instrText xml:space="preserve"> PAGE   \* MERGEFORMAT </w:instrText>
        </w:r>
        <w:r w:rsidR="001D59C9" w:rsidRPr="00494B47">
          <w:rPr>
            <w:sz w:val="20"/>
            <w:szCs w:val="20"/>
          </w:rPr>
          <w:fldChar w:fldCharType="separate"/>
        </w:r>
        <w:r w:rsidR="00973DD4">
          <w:rPr>
            <w:noProof/>
            <w:sz w:val="20"/>
            <w:szCs w:val="20"/>
          </w:rPr>
          <w:t>36</w:t>
        </w:r>
        <w:r w:rsidR="001D59C9" w:rsidRPr="00494B47">
          <w:rPr>
            <w:sz w:val="20"/>
            <w:szCs w:val="20"/>
          </w:rPr>
          <w:fldChar w:fldCharType="end"/>
        </w:r>
        <w:r w:rsidRPr="00494B47">
          <w:rPr>
            <w:sz w:val="20"/>
            <w:szCs w:val="20"/>
          </w:rPr>
          <w:t>]</w:t>
        </w:r>
      </w:p>
    </w:sdtContent>
  </w:sdt>
  <w:p w:rsidR="00581B97" w:rsidRPr="00E661C7" w:rsidRDefault="00581B97"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B97" w:rsidRDefault="00581B97">
      <w:r>
        <w:separator/>
      </w:r>
    </w:p>
  </w:footnote>
  <w:footnote w:type="continuationSeparator" w:id="0">
    <w:p w:rsidR="00581B97" w:rsidRDefault="00581B97">
      <w:r>
        <w:continuationSeparator/>
      </w:r>
    </w:p>
  </w:footnote>
  <w:footnote w:id="1">
    <w:p w:rsidR="00581B97" w:rsidRPr="00EE29FE" w:rsidRDefault="00581B97" w:rsidP="00B11521">
      <w:pPr>
        <w:pStyle w:val="FootnoteText"/>
        <w:rPr>
          <w:sz w:val="18"/>
          <w:szCs w:val="18"/>
        </w:rPr>
      </w:pPr>
      <w:r w:rsidRPr="00CE4600">
        <w:rPr>
          <w:sz w:val="18"/>
          <w:szCs w:val="18"/>
          <w:vertAlign w:val="superscript"/>
        </w:rPr>
        <w:footnoteRef/>
      </w:r>
      <w:r w:rsidRPr="00EE29FE">
        <w:rPr>
          <w:sz w:val="18"/>
          <w:szCs w:val="18"/>
          <w:rtl/>
        </w:rPr>
        <w:t xml:space="preserve"> </w:t>
      </w:r>
      <w:r w:rsidR="00B11521" w:rsidRPr="00120C3B">
        <w:rPr>
          <w:sz w:val="18"/>
          <w:szCs w:val="18"/>
        </w:rPr>
        <w:t xml:space="preserve">Includes population </w:t>
      </w:r>
      <w:r w:rsidR="00B11521">
        <w:rPr>
          <w:sz w:val="18"/>
          <w:szCs w:val="18"/>
        </w:rPr>
        <w:t xml:space="preserve">actually </w:t>
      </w:r>
      <w:r w:rsidR="00B11521" w:rsidRPr="00120C3B">
        <w:rPr>
          <w:sz w:val="18"/>
          <w:szCs w:val="18"/>
        </w:rPr>
        <w:t>counted a</w:t>
      </w:r>
      <w:r w:rsidR="00B11521">
        <w:rPr>
          <w:sz w:val="18"/>
          <w:szCs w:val="18"/>
        </w:rPr>
        <w:t xml:space="preserve">nd uncounted </w:t>
      </w:r>
      <w:r w:rsidR="00B11521" w:rsidRPr="00120C3B">
        <w:rPr>
          <w:sz w:val="18"/>
          <w:szCs w:val="18"/>
        </w:rPr>
        <w:t>population estimates accor</w:t>
      </w:r>
      <w:r w:rsidR="00B11521">
        <w:rPr>
          <w:sz w:val="18"/>
          <w:szCs w:val="18"/>
        </w:rPr>
        <w:t>ding to post enumeration survey</w:t>
      </w:r>
      <w:r w:rsidRPr="00120C3B">
        <w:rPr>
          <w:sz w:val="18"/>
          <w:szCs w:val="18"/>
        </w:rPr>
        <w:t>.</w:t>
      </w:r>
    </w:p>
  </w:footnote>
  <w:footnote w:id="2">
    <w:p w:rsidR="00581B97" w:rsidRPr="00EE29FE" w:rsidRDefault="00581B97"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581B97" w:rsidRPr="00EE29FE" w:rsidRDefault="00581B97"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B97" w:rsidRPr="0029356E" w:rsidRDefault="00581B97" w:rsidP="00F041DA">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Jericho and Al </w:t>
    </w:r>
    <w:proofErr w:type="spellStart"/>
    <w:r>
      <w:rPr>
        <w:rFonts w:ascii="Arial" w:hAnsi="Arial" w:cs="Arial"/>
        <w:sz w:val="16"/>
        <w:szCs w:val="16"/>
      </w:rPr>
      <w:t>Aghwar</w:t>
    </w:r>
    <w:proofErr w:type="spellEnd"/>
    <w:r>
      <w:rPr>
        <w:rFonts w:ascii="Arial" w:hAnsi="Arial" w:cs="Arial"/>
        <w:sz w:val="16"/>
        <w:szCs w:val="16"/>
      </w:rPr>
      <w:t xml:space="preserve"> Governorate</w:t>
    </w:r>
  </w:p>
  <w:p w:rsidR="00581B97" w:rsidRPr="004F318E" w:rsidRDefault="00581B97"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16769"/>
  </w:hdrShapeDefaults>
  <w:footnotePr>
    <w:footnote w:id="-1"/>
    <w:footnote w:id="0"/>
  </w:footnotePr>
  <w:endnotePr>
    <w:endnote w:id="-1"/>
    <w:endnote w:id="0"/>
  </w:endnotePr>
  <w:compat/>
  <w:rsids>
    <w:rsidRoot w:val="00B91DA9"/>
    <w:rsid w:val="000006F5"/>
    <w:rsid w:val="000011F8"/>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66C5"/>
    <w:rsid w:val="0008725C"/>
    <w:rsid w:val="00087608"/>
    <w:rsid w:val="00087D6F"/>
    <w:rsid w:val="00092348"/>
    <w:rsid w:val="00094847"/>
    <w:rsid w:val="00095EFF"/>
    <w:rsid w:val="00096903"/>
    <w:rsid w:val="00097BD6"/>
    <w:rsid w:val="00097FF4"/>
    <w:rsid w:val="000A055A"/>
    <w:rsid w:val="000A0877"/>
    <w:rsid w:val="000A0EA6"/>
    <w:rsid w:val="000A1C0D"/>
    <w:rsid w:val="000A4209"/>
    <w:rsid w:val="000A6E73"/>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0FC0"/>
    <w:rsid w:val="00111180"/>
    <w:rsid w:val="001118DE"/>
    <w:rsid w:val="00111E96"/>
    <w:rsid w:val="001123EE"/>
    <w:rsid w:val="00112616"/>
    <w:rsid w:val="00112769"/>
    <w:rsid w:val="001150AA"/>
    <w:rsid w:val="0011609A"/>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56B97"/>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47DA"/>
    <w:rsid w:val="001A50FB"/>
    <w:rsid w:val="001A625E"/>
    <w:rsid w:val="001A6A6F"/>
    <w:rsid w:val="001A721E"/>
    <w:rsid w:val="001B0BDC"/>
    <w:rsid w:val="001B3795"/>
    <w:rsid w:val="001B4325"/>
    <w:rsid w:val="001B5390"/>
    <w:rsid w:val="001B54BC"/>
    <w:rsid w:val="001B6819"/>
    <w:rsid w:val="001C01E1"/>
    <w:rsid w:val="001C0B04"/>
    <w:rsid w:val="001C16D6"/>
    <w:rsid w:val="001C28BB"/>
    <w:rsid w:val="001C6985"/>
    <w:rsid w:val="001D1165"/>
    <w:rsid w:val="001D1294"/>
    <w:rsid w:val="001D1C5C"/>
    <w:rsid w:val="001D25D3"/>
    <w:rsid w:val="001D26BE"/>
    <w:rsid w:val="001D2AF1"/>
    <w:rsid w:val="001D4458"/>
    <w:rsid w:val="001D4BFB"/>
    <w:rsid w:val="001D505D"/>
    <w:rsid w:val="001D5242"/>
    <w:rsid w:val="001D59C9"/>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08C"/>
    <w:rsid w:val="001F433D"/>
    <w:rsid w:val="001F60B8"/>
    <w:rsid w:val="001F68DB"/>
    <w:rsid w:val="001F7036"/>
    <w:rsid w:val="001F70F4"/>
    <w:rsid w:val="0020132B"/>
    <w:rsid w:val="00201404"/>
    <w:rsid w:val="00201770"/>
    <w:rsid w:val="00202FB4"/>
    <w:rsid w:val="002107B2"/>
    <w:rsid w:val="00211163"/>
    <w:rsid w:val="0021292E"/>
    <w:rsid w:val="002164C8"/>
    <w:rsid w:val="00217042"/>
    <w:rsid w:val="00217106"/>
    <w:rsid w:val="00224244"/>
    <w:rsid w:val="00224470"/>
    <w:rsid w:val="002246B8"/>
    <w:rsid w:val="00224FDA"/>
    <w:rsid w:val="00226544"/>
    <w:rsid w:val="0022662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B7F"/>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744"/>
    <w:rsid w:val="00282FEC"/>
    <w:rsid w:val="00283C5D"/>
    <w:rsid w:val="002847DF"/>
    <w:rsid w:val="002856FE"/>
    <w:rsid w:val="00285C8E"/>
    <w:rsid w:val="00290974"/>
    <w:rsid w:val="00290A0F"/>
    <w:rsid w:val="0029163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5A67"/>
    <w:rsid w:val="002A6698"/>
    <w:rsid w:val="002A71BD"/>
    <w:rsid w:val="002A74E4"/>
    <w:rsid w:val="002B0822"/>
    <w:rsid w:val="002B4ABE"/>
    <w:rsid w:val="002B4F20"/>
    <w:rsid w:val="002B5651"/>
    <w:rsid w:val="002B6A7C"/>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30B7"/>
    <w:rsid w:val="002D5411"/>
    <w:rsid w:val="002D5A21"/>
    <w:rsid w:val="002D5FD9"/>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36"/>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3922"/>
    <w:rsid w:val="003543AC"/>
    <w:rsid w:val="00355994"/>
    <w:rsid w:val="003563EE"/>
    <w:rsid w:val="00356ABA"/>
    <w:rsid w:val="003572BD"/>
    <w:rsid w:val="00357573"/>
    <w:rsid w:val="00360E95"/>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706"/>
    <w:rsid w:val="00381A0B"/>
    <w:rsid w:val="003827C3"/>
    <w:rsid w:val="00383531"/>
    <w:rsid w:val="003838D2"/>
    <w:rsid w:val="00384708"/>
    <w:rsid w:val="003850C0"/>
    <w:rsid w:val="00385D3C"/>
    <w:rsid w:val="0038747E"/>
    <w:rsid w:val="003902D4"/>
    <w:rsid w:val="00392729"/>
    <w:rsid w:val="00393686"/>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42E9"/>
    <w:rsid w:val="003C5B31"/>
    <w:rsid w:val="003C6F8E"/>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0B6B"/>
    <w:rsid w:val="004F13A4"/>
    <w:rsid w:val="004F2D39"/>
    <w:rsid w:val="004F318E"/>
    <w:rsid w:val="004F3699"/>
    <w:rsid w:val="004F5E82"/>
    <w:rsid w:val="004F615B"/>
    <w:rsid w:val="004F7BE3"/>
    <w:rsid w:val="00500893"/>
    <w:rsid w:val="00502585"/>
    <w:rsid w:val="005026F7"/>
    <w:rsid w:val="00502AEE"/>
    <w:rsid w:val="00506231"/>
    <w:rsid w:val="005073F6"/>
    <w:rsid w:val="005077C6"/>
    <w:rsid w:val="00507BFA"/>
    <w:rsid w:val="00510656"/>
    <w:rsid w:val="00516A24"/>
    <w:rsid w:val="005171AD"/>
    <w:rsid w:val="00517540"/>
    <w:rsid w:val="00517F3E"/>
    <w:rsid w:val="00520257"/>
    <w:rsid w:val="00520A6C"/>
    <w:rsid w:val="00521715"/>
    <w:rsid w:val="00521CF0"/>
    <w:rsid w:val="005226E9"/>
    <w:rsid w:val="00525606"/>
    <w:rsid w:val="00527670"/>
    <w:rsid w:val="00535FE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1A3D"/>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1B97"/>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2F69"/>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45F"/>
    <w:rsid w:val="005E4B74"/>
    <w:rsid w:val="005F162F"/>
    <w:rsid w:val="005F16E0"/>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3BD8"/>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7106"/>
    <w:rsid w:val="006979AE"/>
    <w:rsid w:val="006A01DE"/>
    <w:rsid w:val="006A1C73"/>
    <w:rsid w:val="006A3DD2"/>
    <w:rsid w:val="006A4E64"/>
    <w:rsid w:val="006A6492"/>
    <w:rsid w:val="006A6C71"/>
    <w:rsid w:val="006B2038"/>
    <w:rsid w:val="006B3D2A"/>
    <w:rsid w:val="006B4DBB"/>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05A7"/>
    <w:rsid w:val="006E1687"/>
    <w:rsid w:val="006E21B1"/>
    <w:rsid w:val="006E38A8"/>
    <w:rsid w:val="006E399D"/>
    <w:rsid w:val="006E4881"/>
    <w:rsid w:val="006E77E5"/>
    <w:rsid w:val="006E7800"/>
    <w:rsid w:val="006F2EC1"/>
    <w:rsid w:val="006F339A"/>
    <w:rsid w:val="006F3712"/>
    <w:rsid w:val="006F6729"/>
    <w:rsid w:val="006F72AA"/>
    <w:rsid w:val="006F7AFC"/>
    <w:rsid w:val="007001AB"/>
    <w:rsid w:val="00703040"/>
    <w:rsid w:val="007034BB"/>
    <w:rsid w:val="007041CA"/>
    <w:rsid w:val="007048BA"/>
    <w:rsid w:val="00705333"/>
    <w:rsid w:val="00705D1C"/>
    <w:rsid w:val="00705E2F"/>
    <w:rsid w:val="00707285"/>
    <w:rsid w:val="00710350"/>
    <w:rsid w:val="0071042A"/>
    <w:rsid w:val="00710933"/>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5231"/>
    <w:rsid w:val="0076680F"/>
    <w:rsid w:val="00767043"/>
    <w:rsid w:val="0076713C"/>
    <w:rsid w:val="0076798C"/>
    <w:rsid w:val="00770BF0"/>
    <w:rsid w:val="00771927"/>
    <w:rsid w:val="00771D51"/>
    <w:rsid w:val="007741C1"/>
    <w:rsid w:val="007745A7"/>
    <w:rsid w:val="0077610E"/>
    <w:rsid w:val="007767AB"/>
    <w:rsid w:val="00776853"/>
    <w:rsid w:val="00780404"/>
    <w:rsid w:val="00780CD8"/>
    <w:rsid w:val="00781B0A"/>
    <w:rsid w:val="00782326"/>
    <w:rsid w:val="00782E88"/>
    <w:rsid w:val="00782F20"/>
    <w:rsid w:val="00784CDF"/>
    <w:rsid w:val="00785C00"/>
    <w:rsid w:val="00786113"/>
    <w:rsid w:val="00786493"/>
    <w:rsid w:val="00786B1C"/>
    <w:rsid w:val="00787073"/>
    <w:rsid w:val="007908B0"/>
    <w:rsid w:val="007917D5"/>
    <w:rsid w:val="007934D4"/>
    <w:rsid w:val="007965F4"/>
    <w:rsid w:val="007A073D"/>
    <w:rsid w:val="007A1115"/>
    <w:rsid w:val="007A13F9"/>
    <w:rsid w:val="007A1637"/>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1E3D"/>
    <w:rsid w:val="007F47E3"/>
    <w:rsid w:val="00800E67"/>
    <w:rsid w:val="00801245"/>
    <w:rsid w:val="008012C2"/>
    <w:rsid w:val="008024E9"/>
    <w:rsid w:val="0080395F"/>
    <w:rsid w:val="00805729"/>
    <w:rsid w:val="00806405"/>
    <w:rsid w:val="0080702C"/>
    <w:rsid w:val="00807E0B"/>
    <w:rsid w:val="00810563"/>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17FF"/>
    <w:rsid w:val="0085222E"/>
    <w:rsid w:val="008531ED"/>
    <w:rsid w:val="00853720"/>
    <w:rsid w:val="00853977"/>
    <w:rsid w:val="008557BE"/>
    <w:rsid w:val="00855F68"/>
    <w:rsid w:val="008571ED"/>
    <w:rsid w:val="008579EB"/>
    <w:rsid w:val="00857E63"/>
    <w:rsid w:val="00860004"/>
    <w:rsid w:val="0086184A"/>
    <w:rsid w:val="0086396E"/>
    <w:rsid w:val="0086414E"/>
    <w:rsid w:val="008643DC"/>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0ABD"/>
    <w:rsid w:val="009019E6"/>
    <w:rsid w:val="00902A4C"/>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714A4"/>
    <w:rsid w:val="009720A5"/>
    <w:rsid w:val="009721B3"/>
    <w:rsid w:val="009723A1"/>
    <w:rsid w:val="00973DD4"/>
    <w:rsid w:val="00974C83"/>
    <w:rsid w:val="00975052"/>
    <w:rsid w:val="00977A7A"/>
    <w:rsid w:val="00977FB9"/>
    <w:rsid w:val="009807E8"/>
    <w:rsid w:val="009842CE"/>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4DBD"/>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099"/>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2C39"/>
    <w:rsid w:val="00A43D1F"/>
    <w:rsid w:val="00A44098"/>
    <w:rsid w:val="00A443FE"/>
    <w:rsid w:val="00A447ED"/>
    <w:rsid w:val="00A451A3"/>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3555"/>
    <w:rsid w:val="00A63781"/>
    <w:rsid w:val="00A64475"/>
    <w:rsid w:val="00A64B04"/>
    <w:rsid w:val="00A65497"/>
    <w:rsid w:val="00A702F9"/>
    <w:rsid w:val="00A737A9"/>
    <w:rsid w:val="00A74CA4"/>
    <w:rsid w:val="00A753F7"/>
    <w:rsid w:val="00A76093"/>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1521"/>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87E8A"/>
    <w:rsid w:val="00B90F33"/>
    <w:rsid w:val="00B91DA9"/>
    <w:rsid w:val="00B92D7C"/>
    <w:rsid w:val="00B934A1"/>
    <w:rsid w:val="00B939A2"/>
    <w:rsid w:val="00B93CBB"/>
    <w:rsid w:val="00B9437E"/>
    <w:rsid w:val="00B957B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50B1"/>
    <w:rsid w:val="00BC5251"/>
    <w:rsid w:val="00BC568D"/>
    <w:rsid w:val="00BC647E"/>
    <w:rsid w:val="00BC737B"/>
    <w:rsid w:val="00BC7988"/>
    <w:rsid w:val="00BD04F7"/>
    <w:rsid w:val="00BD1AAF"/>
    <w:rsid w:val="00BD371D"/>
    <w:rsid w:val="00BD3E42"/>
    <w:rsid w:val="00BD4DE5"/>
    <w:rsid w:val="00BD4E00"/>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A94"/>
    <w:rsid w:val="00BF5D45"/>
    <w:rsid w:val="00BF610E"/>
    <w:rsid w:val="00BF7DCE"/>
    <w:rsid w:val="00C000F6"/>
    <w:rsid w:val="00C0050D"/>
    <w:rsid w:val="00C030FD"/>
    <w:rsid w:val="00C05A64"/>
    <w:rsid w:val="00C07525"/>
    <w:rsid w:val="00C07708"/>
    <w:rsid w:val="00C07F3F"/>
    <w:rsid w:val="00C1010A"/>
    <w:rsid w:val="00C1021E"/>
    <w:rsid w:val="00C108D4"/>
    <w:rsid w:val="00C11792"/>
    <w:rsid w:val="00C138F6"/>
    <w:rsid w:val="00C14EDC"/>
    <w:rsid w:val="00C163DA"/>
    <w:rsid w:val="00C163E3"/>
    <w:rsid w:val="00C16A9B"/>
    <w:rsid w:val="00C17214"/>
    <w:rsid w:val="00C17584"/>
    <w:rsid w:val="00C20CFD"/>
    <w:rsid w:val="00C21407"/>
    <w:rsid w:val="00C22BE7"/>
    <w:rsid w:val="00C22D5F"/>
    <w:rsid w:val="00C258C8"/>
    <w:rsid w:val="00C263E8"/>
    <w:rsid w:val="00C26F9D"/>
    <w:rsid w:val="00C276C0"/>
    <w:rsid w:val="00C27CF7"/>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089"/>
    <w:rsid w:val="00C72FEE"/>
    <w:rsid w:val="00C735EA"/>
    <w:rsid w:val="00C74F19"/>
    <w:rsid w:val="00C7574E"/>
    <w:rsid w:val="00C8035D"/>
    <w:rsid w:val="00C81138"/>
    <w:rsid w:val="00C811B1"/>
    <w:rsid w:val="00C81A17"/>
    <w:rsid w:val="00C821E7"/>
    <w:rsid w:val="00C82905"/>
    <w:rsid w:val="00C83786"/>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0799"/>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1DF1"/>
    <w:rsid w:val="00CD2862"/>
    <w:rsid w:val="00CD4E70"/>
    <w:rsid w:val="00CD75A6"/>
    <w:rsid w:val="00CE00AD"/>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0B"/>
    <w:rsid w:val="00CF4C99"/>
    <w:rsid w:val="00CF6835"/>
    <w:rsid w:val="00CF68B7"/>
    <w:rsid w:val="00CF6D2B"/>
    <w:rsid w:val="00CF6DFC"/>
    <w:rsid w:val="00CF7B56"/>
    <w:rsid w:val="00D01534"/>
    <w:rsid w:val="00D02BA3"/>
    <w:rsid w:val="00D02E92"/>
    <w:rsid w:val="00D03DDC"/>
    <w:rsid w:val="00D04057"/>
    <w:rsid w:val="00D04C10"/>
    <w:rsid w:val="00D057D1"/>
    <w:rsid w:val="00D05A14"/>
    <w:rsid w:val="00D062B5"/>
    <w:rsid w:val="00D07947"/>
    <w:rsid w:val="00D07A6C"/>
    <w:rsid w:val="00D11A16"/>
    <w:rsid w:val="00D13E4B"/>
    <w:rsid w:val="00D14211"/>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591A"/>
    <w:rsid w:val="00D46C54"/>
    <w:rsid w:val="00D46E9A"/>
    <w:rsid w:val="00D47865"/>
    <w:rsid w:val="00D51F71"/>
    <w:rsid w:val="00D52BC5"/>
    <w:rsid w:val="00D5362C"/>
    <w:rsid w:val="00D53A72"/>
    <w:rsid w:val="00D548D7"/>
    <w:rsid w:val="00D55005"/>
    <w:rsid w:val="00D5515D"/>
    <w:rsid w:val="00D555AB"/>
    <w:rsid w:val="00D55ACA"/>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97A7D"/>
    <w:rsid w:val="00DA4816"/>
    <w:rsid w:val="00DA5E46"/>
    <w:rsid w:val="00DA6ADD"/>
    <w:rsid w:val="00DB21B7"/>
    <w:rsid w:val="00DB64B9"/>
    <w:rsid w:val="00DB692B"/>
    <w:rsid w:val="00DB6A93"/>
    <w:rsid w:val="00DB6DBD"/>
    <w:rsid w:val="00DC16A9"/>
    <w:rsid w:val="00DC1B32"/>
    <w:rsid w:val="00DC2191"/>
    <w:rsid w:val="00DC2D8C"/>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47B"/>
    <w:rsid w:val="00DE0D6C"/>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6F3"/>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5124"/>
    <w:rsid w:val="00E85D92"/>
    <w:rsid w:val="00E86920"/>
    <w:rsid w:val="00E87350"/>
    <w:rsid w:val="00E8741F"/>
    <w:rsid w:val="00E912B7"/>
    <w:rsid w:val="00E9132D"/>
    <w:rsid w:val="00E9192F"/>
    <w:rsid w:val="00E91E02"/>
    <w:rsid w:val="00E93072"/>
    <w:rsid w:val="00E93BA2"/>
    <w:rsid w:val="00E93E89"/>
    <w:rsid w:val="00E95398"/>
    <w:rsid w:val="00E953AD"/>
    <w:rsid w:val="00E97590"/>
    <w:rsid w:val="00EA0048"/>
    <w:rsid w:val="00EA0401"/>
    <w:rsid w:val="00EA0517"/>
    <w:rsid w:val="00EA11DC"/>
    <w:rsid w:val="00EA3FA5"/>
    <w:rsid w:val="00EA4D0D"/>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6155"/>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4F59"/>
    <w:rsid w:val="00EE507C"/>
    <w:rsid w:val="00EE723D"/>
    <w:rsid w:val="00EF17A6"/>
    <w:rsid w:val="00EF2786"/>
    <w:rsid w:val="00EF371B"/>
    <w:rsid w:val="00EF518C"/>
    <w:rsid w:val="00EF5B7A"/>
    <w:rsid w:val="00F00B36"/>
    <w:rsid w:val="00F01297"/>
    <w:rsid w:val="00F013D0"/>
    <w:rsid w:val="00F01E41"/>
    <w:rsid w:val="00F03D48"/>
    <w:rsid w:val="00F041DA"/>
    <w:rsid w:val="00F05D70"/>
    <w:rsid w:val="00F066AA"/>
    <w:rsid w:val="00F06773"/>
    <w:rsid w:val="00F078A2"/>
    <w:rsid w:val="00F07F0E"/>
    <w:rsid w:val="00F101B0"/>
    <w:rsid w:val="00F112EF"/>
    <w:rsid w:val="00F11D41"/>
    <w:rsid w:val="00F1234A"/>
    <w:rsid w:val="00F13273"/>
    <w:rsid w:val="00F143F8"/>
    <w:rsid w:val="00F1462C"/>
    <w:rsid w:val="00F14784"/>
    <w:rsid w:val="00F15659"/>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0D5"/>
    <w:rsid w:val="00F4028D"/>
    <w:rsid w:val="00F408DE"/>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5885"/>
    <w:rsid w:val="00F77990"/>
    <w:rsid w:val="00F80375"/>
    <w:rsid w:val="00F80899"/>
    <w:rsid w:val="00F82435"/>
    <w:rsid w:val="00F83160"/>
    <w:rsid w:val="00F85097"/>
    <w:rsid w:val="00F86654"/>
    <w:rsid w:val="00F908A0"/>
    <w:rsid w:val="00F90EFD"/>
    <w:rsid w:val="00F91782"/>
    <w:rsid w:val="00F918A1"/>
    <w:rsid w:val="00F92451"/>
    <w:rsid w:val="00F9492B"/>
    <w:rsid w:val="00F975E2"/>
    <w:rsid w:val="00F97F46"/>
    <w:rsid w:val="00FA041F"/>
    <w:rsid w:val="00FA189E"/>
    <w:rsid w:val="00FA21A3"/>
    <w:rsid w:val="00FA2793"/>
    <w:rsid w:val="00FA28B7"/>
    <w:rsid w:val="00FA2D33"/>
    <w:rsid w:val="00FA32B8"/>
    <w:rsid w:val="00FA37B9"/>
    <w:rsid w:val="00FA3E0C"/>
    <w:rsid w:val="00FA3E9D"/>
    <w:rsid w:val="00FA4EFF"/>
    <w:rsid w:val="00FA56EF"/>
    <w:rsid w:val="00FA58E6"/>
    <w:rsid w:val="00FB1F3C"/>
    <w:rsid w:val="00FB20AC"/>
    <w:rsid w:val="00FB2DF5"/>
    <w:rsid w:val="00FB33A9"/>
    <w:rsid w:val="00FB5B9A"/>
    <w:rsid w:val="00FB7657"/>
    <w:rsid w:val="00FB7701"/>
    <w:rsid w:val="00FC048D"/>
    <w:rsid w:val="00FC1540"/>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6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558"/>
        </c:manualLayout>
      </c:layout>
      <c:barChart>
        <c:barDir val="col"/>
        <c:grouping val="clustered"/>
        <c:ser>
          <c:idx val="0"/>
          <c:order val="0"/>
          <c:tx>
            <c:strRef>
              <c:f>Sheet1!$B$1</c:f>
              <c:strCache>
                <c:ptCount val="1"/>
                <c:pt idx="0">
                  <c:v>Males</c:v>
                </c:pt>
              </c:strCache>
            </c:strRef>
          </c:tx>
          <c:dLbls>
            <c:dLbl>
              <c:idx val="1"/>
              <c:layout/>
              <c:tx>
                <c:rich>
                  <a:bodyPr/>
                  <a:lstStyle/>
                  <a:p>
                    <a:r>
                      <a:rPr lang="en-US" sz="900">
                        <a:latin typeface="Arial" pitchFamily="34" charset="0"/>
                        <a:cs typeface="Arial" pitchFamily="34" charset="0"/>
                      </a:rPr>
                      <a:t>4.6</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3.2</c:v>
                </c:pt>
                <c:pt idx="1">
                  <c:v>4.5999999999999996</c:v>
                </c:pt>
                <c:pt idx="2">
                  <c:v>1.8</c:v>
                </c:pt>
              </c:numCache>
            </c:numRef>
          </c:val>
        </c:ser>
        <c:ser>
          <c:idx val="1"/>
          <c:order val="1"/>
          <c:tx>
            <c:strRef>
              <c:f>Sheet1!$C$1</c:f>
              <c:strCache>
                <c:ptCount val="1"/>
                <c:pt idx="0">
                  <c:v>Females</c:v>
                </c:pt>
              </c:strCache>
            </c:strRef>
          </c:tx>
          <c:dLbls>
            <c:dLbl>
              <c:idx val="2"/>
              <c:layout/>
              <c:tx>
                <c:rich>
                  <a:bodyPr/>
                  <a:lstStyle/>
                  <a:p>
                    <a:r>
                      <a:rPr lang="en-US" sz="900">
                        <a:latin typeface="Arial" pitchFamily="34" charset="0"/>
                        <a:cs typeface="Arial" pitchFamily="34" charset="0"/>
                      </a:rPr>
                      <a:t>6.6</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6.2</c:v>
                </c:pt>
                <c:pt idx="1">
                  <c:v>13.6</c:v>
                </c:pt>
                <c:pt idx="2">
                  <c:v>6.6</c:v>
                </c:pt>
              </c:numCache>
            </c:numRef>
          </c:val>
        </c:ser>
        <c:axId val="121602432"/>
        <c:axId val="121604352"/>
      </c:barChart>
      <c:catAx>
        <c:axId val="12160243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137"/>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21604352"/>
        <c:crossesAt val="0"/>
        <c:auto val="1"/>
        <c:lblAlgn val="ctr"/>
        <c:lblOffset val="100"/>
      </c:catAx>
      <c:valAx>
        <c:axId val="121604352"/>
        <c:scaling>
          <c:orientation val="minMax"/>
          <c:max val="16"/>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483E-4"/>
              <c:y val="0.39917060616298183"/>
            </c:manualLayout>
          </c:layout>
        </c:title>
        <c:numFmt formatCode="#,##0.0" sourceLinked="0"/>
        <c:tickLblPos val="nextTo"/>
        <c:txPr>
          <a:bodyPr/>
          <a:lstStyle/>
          <a:p>
            <a:pPr>
              <a:defRPr sz="900">
                <a:latin typeface="Arial" pitchFamily="34" charset="0"/>
                <a:cs typeface="Arial" pitchFamily="34" charset="0"/>
              </a:defRPr>
            </a:pPr>
            <a:endParaRPr lang="ar-SA"/>
          </a:p>
        </c:txPr>
        <c:crossAx val="121602432"/>
        <c:crosses val="autoZero"/>
        <c:crossBetween val="between"/>
        <c:majorUnit val="4"/>
        <c:minorUnit val="0.5"/>
      </c:valAx>
    </c:plotArea>
    <c:legend>
      <c:legendPos val="r"/>
      <c:layout>
        <c:manualLayout>
          <c:xMode val="edge"/>
          <c:yMode val="edge"/>
          <c:x val="0.74417942548849814"/>
          <c:y val="2.6052975551474015E-2"/>
          <c:w val="0.24193168562263298"/>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layout/>
              <c:tx>
                <c:rich>
                  <a:bodyPr/>
                  <a:lstStyle/>
                  <a:p>
                    <a:r>
                      <a:rPr lang="en-US" sz="900">
                        <a:latin typeface="Arial" pitchFamily="34" charset="0"/>
                        <a:cs typeface="Arial" pitchFamily="34" charset="0"/>
                      </a:rPr>
                      <a:t>7.4</a:t>
                    </a:r>
                    <a:endParaRPr lang="en-US"/>
                  </a:p>
                </c:rich>
              </c:tx>
              <c:dLblPos val="outEnd"/>
              <c:showVal val="1"/>
            </c:dLbl>
            <c:dLbl>
              <c:idx val="2"/>
              <c:layout/>
              <c:tx>
                <c:rich>
                  <a:bodyPr/>
                  <a:lstStyle/>
                  <a:p>
                    <a:r>
                      <a:rPr lang="en-US" sz="900">
                        <a:latin typeface="Arial" pitchFamily="34" charset="0"/>
                        <a:cs typeface="Arial" pitchFamily="34" charset="0"/>
                      </a:rPr>
                      <a:t>13.3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8.4</c:v>
                </c:pt>
                <c:pt idx="1">
                  <c:v>7.4</c:v>
                </c:pt>
                <c:pt idx="2">
                  <c:v>13.3</c:v>
                </c:pt>
              </c:numCache>
            </c:numRef>
          </c:val>
        </c:ser>
        <c:ser>
          <c:idx val="1"/>
          <c:order val="1"/>
          <c:tx>
            <c:strRef>
              <c:f>Sheet1!$C$1</c:f>
              <c:strCache>
                <c:ptCount val="1"/>
                <c:pt idx="0">
                  <c:v>Females</c:v>
                </c:pt>
              </c:strCache>
            </c:strRef>
          </c:tx>
          <c:dLbls>
            <c:dLbl>
              <c:idx val="1"/>
              <c:layout>
                <c:manualLayout>
                  <c:x val="0"/>
                  <c:y val="0"/>
                </c:manualLayout>
              </c:layout>
              <c:dLblPos val="outEnd"/>
              <c:showVal val="1"/>
            </c:dLbl>
            <c:dLbl>
              <c:idx val="2"/>
              <c:layout/>
              <c:tx>
                <c:rich>
                  <a:bodyPr/>
                  <a:lstStyle/>
                  <a:p>
                    <a:r>
                      <a:rPr lang="en-US" sz="900">
                        <a:latin typeface="Arial" pitchFamily="34" charset="0"/>
                        <a:cs typeface="Arial" pitchFamily="34" charset="0"/>
                      </a:rPr>
                      <a:t>13.7</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16.899999999999999</c:v>
                </c:pt>
                <c:pt idx="1">
                  <c:v>7.4</c:v>
                </c:pt>
                <c:pt idx="2">
                  <c:v>13.7</c:v>
                </c:pt>
              </c:numCache>
            </c:numRef>
          </c:val>
        </c:ser>
        <c:axId val="75959680"/>
        <c:axId val="75974144"/>
      </c:barChart>
      <c:catAx>
        <c:axId val="7595968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title>
        <c:majorTickMark val="none"/>
        <c:tickLblPos val="nextTo"/>
        <c:txPr>
          <a:bodyPr/>
          <a:lstStyle/>
          <a:p>
            <a:pPr>
              <a:defRPr sz="900">
                <a:latin typeface="Arial" pitchFamily="34" charset="0"/>
                <a:cs typeface="Arial" pitchFamily="34" charset="0"/>
              </a:defRPr>
            </a:pPr>
            <a:endParaRPr lang="ar-SA"/>
          </a:p>
        </c:txPr>
        <c:crossAx val="75974144"/>
        <c:crossesAt val="0"/>
        <c:auto val="1"/>
        <c:lblAlgn val="ctr"/>
        <c:lblOffset val="100"/>
      </c:catAx>
      <c:valAx>
        <c:axId val="75974144"/>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75959680"/>
        <c:crosses val="autoZero"/>
        <c:crossBetween val="between"/>
        <c:majorUnit val="10"/>
        <c:minorUnit val="10"/>
      </c:valAx>
    </c:plotArea>
    <c:legend>
      <c:legendPos val="r"/>
      <c:layout>
        <c:manualLayout>
          <c:xMode val="edge"/>
          <c:yMode val="edge"/>
          <c:x val="0.67778965668086066"/>
          <c:y val="2.1653015699491917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676"/>
          <c:y val="0.18773692654333099"/>
          <c:w val="0.35103969511961336"/>
          <c:h val="0.65703676132761846"/>
        </c:manualLayout>
      </c:layout>
      <c:pieChart>
        <c:varyColors val="1"/>
        <c:ser>
          <c:idx val="0"/>
          <c:order val="0"/>
          <c:tx>
            <c:strRef>
              <c:f>Sheet1!$A$2:$A$4</c:f>
              <c:strCache>
                <c:ptCount val="1"/>
                <c:pt idx="0">
                  <c:v>Urban Rural Other</c:v>
                </c:pt>
              </c:strCache>
            </c:strRef>
          </c:tx>
          <c:dPt>
            <c:idx val="1"/>
            <c:explosion val="9"/>
          </c:dPt>
          <c:dPt>
            <c:idx val="2"/>
            <c:explosion val="14"/>
          </c:dPt>
          <c:dLbls>
            <c:dLbl>
              <c:idx val="0"/>
              <c:layout>
                <c:manualLayout>
                  <c:x val="4.426645037006996E-2"/>
                  <c:y val="3.9061695136569485E-2"/>
                </c:manualLayout>
              </c:layout>
              <c:tx>
                <c:rich>
                  <a:bodyPr/>
                  <a:lstStyle/>
                  <a:p>
                    <a:r>
                      <a:rPr lang="en-US"/>
                      <a:t>Urban
54.0%</a:t>
                    </a:r>
                  </a:p>
                </c:rich>
              </c:tx>
              <c:dLblPos val="bestFit"/>
              <c:showCatName val="1"/>
              <c:showPercent val="1"/>
            </c:dLbl>
            <c:dLbl>
              <c:idx val="1"/>
              <c:layout>
                <c:manualLayout>
                  <c:x val="-7.3313328774422371E-2"/>
                  <c:y val="0.13756576775815327"/>
                </c:manualLayout>
              </c:layout>
              <c:tx>
                <c:rich>
                  <a:bodyPr/>
                  <a:lstStyle/>
                  <a:p>
                    <a:r>
                      <a:rPr lang="en-US"/>
                      <a:t>Rural
19.7%</a:t>
                    </a:r>
                  </a:p>
                </c:rich>
              </c:tx>
              <c:dLblPos val="bestFit"/>
              <c:showCatName val="1"/>
              <c:showPercent val="1"/>
            </c:dLbl>
            <c:dLbl>
              <c:idx val="2"/>
              <c:layout>
                <c:manualLayout>
                  <c:x val="-8.487275676771773E-2"/>
                  <c:y val="-1.9230870233238967E-2"/>
                </c:manualLayout>
              </c:layout>
              <c:tx>
                <c:rich>
                  <a:bodyPr/>
                  <a:lstStyle/>
                  <a:p>
                    <a:r>
                      <a:rPr lang="en-US" sz="900"/>
                      <a:t>C</a:t>
                    </a:r>
                    <a:r>
                      <a:rPr lang="en-US"/>
                      <a:t>amps
26.3%</a:t>
                    </a:r>
                  </a:p>
                </c:rich>
              </c:tx>
              <c:dLblPos val="bestFit"/>
              <c:showCatName val="1"/>
              <c:showPercent val="1"/>
            </c:dLbl>
            <c:dLbl>
              <c:idx val="3"/>
              <c:layout>
                <c:manualLayout>
                  <c:x val="-0.12715555990862218"/>
                  <c:y val="1.1062515490649009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95"/>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54"/>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Other</c:v>
                </c:pt>
              </c:strCache>
            </c:strRef>
          </c:cat>
          <c:val>
            <c:numRef>
              <c:f>Sheet1!$B$2:$B$4</c:f>
              <c:numCache>
                <c:formatCode>General</c:formatCode>
                <c:ptCount val="3"/>
                <c:pt idx="0" formatCode="0.0">
                  <c:v>54</c:v>
                </c:pt>
                <c:pt idx="1">
                  <c:v>19.7</c:v>
                </c:pt>
                <c:pt idx="2" formatCode="0.0">
                  <c:v>26.3</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FD849-967E-4B25-A831-134D710D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36</Pages>
  <Words>9336</Words>
  <Characters>50291</Characters>
  <Application>Microsoft Office Word</Application>
  <DocSecurity>0</DocSecurity>
  <Lines>419</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114</cp:revision>
  <cp:lastPrinted>2019-09-08T08:53:00Z</cp:lastPrinted>
  <dcterms:created xsi:type="dcterms:W3CDTF">2019-05-05T11:50:00Z</dcterms:created>
  <dcterms:modified xsi:type="dcterms:W3CDTF">2019-09-08T08:55:00Z</dcterms:modified>
</cp:coreProperties>
</file>